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75215" w14:textId="77777777" w:rsidR="00476EDD" w:rsidRPr="009B39FB" w:rsidRDefault="0000752E" w:rsidP="001C3826">
      <w:pPr>
        <w:autoSpaceDE w:val="0"/>
        <w:autoSpaceDN w:val="0"/>
        <w:adjustRightInd w:val="0"/>
        <w:jc w:val="center"/>
        <w:rPr>
          <w:b/>
          <w:szCs w:val="28"/>
        </w:rPr>
      </w:pPr>
      <w:r w:rsidRPr="009B39FB">
        <w:rPr>
          <w:b/>
          <w:szCs w:val="28"/>
        </w:rPr>
        <w:t xml:space="preserve">Основные положения учетной политики </w:t>
      </w:r>
      <w:r w:rsidR="00EA6402" w:rsidRPr="009B39FB">
        <w:rPr>
          <w:b/>
          <w:bCs/>
          <w:color w:val="000000"/>
          <w:szCs w:val="28"/>
        </w:rPr>
        <w:t>ГКУ</w:t>
      </w:r>
      <w:r w:rsidR="007B6ADD" w:rsidRPr="009B39FB">
        <w:rPr>
          <w:b/>
          <w:bCs/>
          <w:color w:val="000000"/>
          <w:szCs w:val="28"/>
        </w:rPr>
        <w:t xml:space="preserve"> </w:t>
      </w:r>
      <w:r w:rsidR="00EA6402" w:rsidRPr="009B39FB">
        <w:rPr>
          <w:b/>
          <w:bCs/>
          <w:color w:val="000000"/>
          <w:szCs w:val="28"/>
        </w:rPr>
        <w:t>«Централизованная бухгалтерия ДТСЗН города Москвы»</w:t>
      </w:r>
      <w:r w:rsidRPr="009B39FB">
        <w:rPr>
          <w:b/>
          <w:szCs w:val="28"/>
        </w:rPr>
        <w:t xml:space="preserve"> </w:t>
      </w:r>
    </w:p>
    <w:p w14:paraId="597D0521" w14:textId="77777777" w:rsidR="00F82B26" w:rsidRPr="009B39FB" w:rsidRDefault="0000752E" w:rsidP="001C3826">
      <w:pPr>
        <w:autoSpaceDE w:val="0"/>
        <w:autoSpaceDN w:val="0"/>
        <w:adjustRightInd w:val="0"/>
        <w:jc w:val="center"/>
        <w:rPr>
          <w:bCs/>
          <w:color w:val="000000"/>
          <w:szCs w:val="28"/>
        </w:rPr>
      </w:pPr>
      <w:r w:rsidRPr="009B39FB">
        <w:rPr>
          <w:szCs w:val="28"/>
        </w:rPr>
        <w:t xml:space="preserve">(утверждены приказом </w:t>
      </w:r>
      <w:r w:rsidR="001C3826" w:rsidRPr="009B39FB">
        <w:rPr>
          <w:bCs/>
          <w:color w:val="000000"/>
          <w:szCs w:val="28"/>
        </w:rPr>
        <w:t>ГКУ «</w:t>
      </w:r>
      <w:r w:rsidR="00F82B26" w:rsidRPr="009B39FB">
        <w:rPr>
          <w:bCs/>
          <w:color w:val="000000"/>
          <w:szCs w:val="28"/>
        </w:rPr>
        <w:t>Централизованная бухгалтерия ДТСЗН</w:t>
      </w:r>
    </w:p>
    <w:p w14:paraId="2C3AAFF0" w14:textId="6FD51C44" w:rsidR="0000752E" w:rsidRPr="009B39FB" w:rsidRDefault="00F82B26" w:rsidP="001C3826">
      <w:pPr>
        <w:autoSpaceDE w:val="0"/>
        <w:autoSpaceDN w:val="0"/>
        <w:adjustRightInd w:val="0"/>
        <w:jc w:val="center"/>
        <w:rPr>
          <w:szCs w:val="28"/>
        </w:rPr>
      </w:pPr>
      <w:r w:rsidRPr="009B39FB">
        <w:rPr>
          <w:bCs/>
          <w:color w:val="000000"/>
          <w:szCs w:val="28"/>
        </w:rPr>
        <w:t xml:space="preserve">города Москвы» </w:t>
      </w:r>
      <w:r w:rsidR="0000752E" w:rsidRPr="009B39FB">
        <w:rPr>
          <w:szCs w:val="28"/>
        </w:rPr>
        <w:t>от</w:t>
      </w:r>
      <w:r w:rsidR="004E1506" w:rsidRPr="009B39FB">
        <w:rPr>
          <w:szCs w:val="28"/>
        </w:rPr>
        <w:t xml:space="preserve"> </w:t>
      </w:r>
      <w:r w:rsidR="00BC39F0" w:rsidRPr="009B39FB">
        <w:rPr>
          <w:szCs w:val="28"/>
        </w:rPr>
        <w:t>30</w:t>
      </w:r>
      <w:r w:rsidR="00805661" w:rsidRPr="009B39FB">
        <w:rPr>
          <w:szCs w:val="28"/>
        </w:rPr>
        <w:t>.</w:t>
      </w:r>
      <w:r w:rsidR="00A85B73" w:rsidRPr="009B39FB">
        <w:rPr>
          <w:szCs w:val="28"/>
        </w:rPr>
        <w:t>0</w:t>
      </w:r>
      <w:r w:rsidR="00BC39F0" w:rsidRPr="009B39FB">
        <w:rPr>
          <w:szCs w:val="28"/>
        </w:rPr>
        <w:t>3</w:t>
      </w:r>
      <w:r w:rsidR="004E1506" w:rsidRPr="009B39FB">
        <w:rPr>
          <w:szCs w:val="28"/>
        </w:rPr>
        <w:t>.202</w:t>
      </w:r>
      <w:r w:rsidR="00BC39F0" w:rsidRPr="009B39FB">
        <w:rPr>
          <w:szCs w:val="28"/>
        </w:rPr>
        <w:t>6</w:t>
      </w:r>
      <w:r w:rsidR="0000752E" w:rsidRPr="009B39FB">
        <w:rPr>
          <w:szCs w:val="28"/>
        </w:rPr>
        <w:t xml:space="preserve"> </w:t>
      </w:r>
      <w:r w:rsidRPr="009B39FB">
        <w:rPr>
          <w:szCs w:val="28"/>
        </w:rPr>
        <w:t>№</w:t>
      </w:r>
      <w:r w:rsidR="00851CF6" w:rsidRPr="009B39FB">
        <w:rPr>
          <w:szCs w:val="28"/>
        </w:rPr>
        <w:t xml:space="preserve"> </w:t>
      </w:r>
      <w:r w:rsidR="00BC39F0" w:rsidRPr="009B39FB">
        <w:rPr>
          <w:szCs w:val="28"/>
        </w:rPr>
        <w:t>50</w:t>
      </w:r>
      <w:r w:rsidR="00666C93" w:rsidRPr="009B39FB">
        <w:rPr>
          <w:szCs w:val="28"/>
        </w:rPr>
        <w:t>-П</w:t>
      </w:r>
      <w:r w:rsidR="00B01E5F" w:rsidRPr="009B39FB">
        <w:rPr>
          <w:szCs w:val="28"/>
        </w:rPr>
        <w:t>)</w:t>
      </w:r>
    </w:p>
    <w:p w14:paraId="627C41B5" w14:textId="0019E177" w:rsidR="001C3826" w:rsidRPr="009B39FB" w:rsidRDefault="001C3826" w:rsidP="001C3826">
      <w:pPr>
        <w:autoSpaceDE w:val="0"/>
        <w:autoSpaceDN w:val="0"/>
        <w:adjustRightInd w:val="0"/>
        <w:jc w:val="center"/>
        <w:rPr>
          <w:szCs w:val="28"/>
        </w:rPr>
      </w:pPr>
    </w:p>
    <w:p w14:paraId="7BEB3226" w14:textId="77777777" w:rsidR="00C153E3" w:rsidRPr="009B39FB" w:rsidRDefault="00C153E3" w:rsidP="001C3826">
      <w:pPr>
        <w:autoSpaceDE w:val="0"/>
        <w:autoSpaceDN w:val="0"/>
        <w:adjustRightInd w:val="0"/>
        <w:jc w:val="center"/>
        <w:rPr>
          <w:szCs w:val="28"/>
        </w:rPr>
      </w:pPr>
    </w:p>
    <w:p w14:paraId="53F1AD72" w14:textId="141E8BD6" w:rsidR="001C3826" w:rsidRPr="009B39FB" w:rsidRDefault="001C3826" w:rsidP="0074017D">
      <w:pPr>
        <w:pStyle w:val="ConsPlusNormal"/>
        <w:numPr>
          <w:ilvl w:val="0"/>
          <w:numId w:val="2"/>
        </w:numPr>
        <w:jc w:val="center"/>
        <w:rPr>
          <w:b/>
          <w:sz w:val="28"/>
          <w:szCs w:val="28"/>
        </w:rPr>
      </w:pPr>
      <w:r w:rsidRPr="009B39FB">
        <w:rPr>
          <w:b/>
          <w:sz w:val="28"/>
          <w:szCs w:val="28"/>
        </w:rPr>
        <w:t>Информация об организационно-правовой форме субъекта учета с указанием перечня документов, на основании которых разрабатываются документы учетной политики.</w:t>
      </w:r>
    </w:p>
    <w:p w14:paraId="0540703D" w14:textId="77777777" w:rsidR="0074017D" w:rsidRPr="009B39FB" w:rsidRDefault="0074017D" w:rsidP="0074017D">
      <w:pPr>
        <w:pStyle w:val="ConsPlusNormal"/>
        <w:ind w:left="1069"/>
        <w:rPr>
          <w:b/>
          <w:sz w:val="28"/>
          <w:szCs w:val="28"/>
        </w:rPr>
      </w:pPr>
    </w:p>
    <w:p w14:paraId="7997CF71" w14:textId="533195CF" w:rsidR="001C3826" w:rsidRPr="009B39FB" w:rsidRDefault="001C3826" w:rsidP="00C61CA9">
      <w:pPr>
        <w:autoSpaceDE w:val="0"/>
        <w:autoSpaceDN w:val="0"/>
        <w:adjustRightInd w:val="0"/>
        <w:rPr>
          <w:szCs w:val="28"/>
        </w:rPr>
      </w:pPr>
      <w:r w:rsidRPr="009B39FB">
        <w:rPr>
          <w:szCs w:val="28"/>
        </w:rPr>
        <w:t xml:space="preserve">Организация ведения бюджетного учета и формирования бюджетной отчетности </w:t>
      </w:r>
      <w:r w:rsidR="009E1B44" w:rsidRPr="009B39FB">
        <w:rPr>
          <w:bCs/>
          <w:color w:val="000000"/>
          <w:szCs w:val="28"/>
        </w:rPr>
        <w:t>Государственного казенного учреждения города Москвы «Централизованная бухгалтерия Департамента труда и социальной защиты населения города Москвы» (</w:t>
      </w:r>
      <w:r w:rsidR="00C61CA9" w:rsidRPr="009B39FB">
        <w:rPr>
          <w:bCs/>
          <w:color w:val="000000"/>
          <w:szCs w:val="28"/>
        </w:rPr>
        <w:t>ГКУ «Централизованная бухгалтерия ДТСЗН города Москвы»</w:t>
      </w:r>
      <w:r w:rsidR="009E1B44" w:rsidRPr="009B39FB">
        <w:rPr>
          <w:bCs/>
          <w:color w:val="000000"/>
          <w:szCs w:val="28"/>
        </w:rPr>
        <w:t>)</w:t>
      </w:r>
      <w:r w:rsidR="00C61CA9" w:rsidRPr="009B39FB">
        <w:rPr>
          <w:bCs/>
          <w:color w:val="000000"/>
          <w:szCs w:val="28"/>
        </w:rPr>
        <w:t xml:space="preserve"> </w:t>
      </w:r>
      <w:r w:rsidR="00FA337F" w:rsidRPr="009B39FB">
        <w:rPr>
          <w:bCs/>
          <w:color w:val="000000"/>
          <w:szCs w:val="28"/>
        </w:rPr>
        <w:t xml:space="preserve">(далее – субъект учета) </w:t>
      </w:r>
      <w:r w:rsidRPr="009B39FB">
        <w:rPr>
          <w:szCs w:val="28"/>
        </w:rPr>
        <w:t xml:space="preserve">регламентируется требованиями Федерального </w:t>
      </w:r>
      <w:hyperlink r:id="rId7" w:history="1">
        <w:r w:rsidRPr="009B39FB">
          <w:rPr>
            <w:szCs w:val="28"/>
          </w:rPr>
          <w:t>закона</w:t>
        </w:r>
      </w:hyperlink>
      <w:r w:rsidRPr="009B39FB">
        <w:rPr>
          <w:szCs w:val="28"/>
        </w:rPr>
        <w:t xml:space="preserve"> </w:t>
      </w:r>
      <w:r w:rsidR="00056DB7" w:rsidRPr="009B39FB">
        <w:rPr>
          <w:szCs w:val="28"/>
        </w:rPr>
        <w:br/>
      </w:r>
      <w:r w:rsidRPr="009B39FB">
        <w:rPr>
          <w:szCs w:val="28"/>
        </w:rPr>
        <w:t xml:space="preserve">от </w:t>
      </w:r>
      <w:r w:rsidR="005D7642" w:rsidRPr="009B39FB">
        <w:rPr>
          <w:szCs w:val="28"/>
        </w:rPr>
        <w:t>0</w:t>
      </w:r>
      <w:r w:rsidRPr="009B39FB">
        <w:rPr>
          <w:szCs w:val="28"/>
        </w:rPr>
        <w:t>6</w:t>
      </w:r>
      <w:r w:rsidR="005D7642" w:rsidRPr="009B39FB">
        <w:rPr>
          <w:szCs w:val="28"/>
        </w:rPr>
        <w:t>.12.</w:t>
      </w:r>
      <w:r w:rsidRPr="009B39FB">
        <w:rPr>
          <w:szCs w:val="28"/>
        </w:rPr>
        <w:t>2011</w:t>
      </w:r>
      <w:r w:rsidR="001A2D99" w:rsidRPr="009B39FB">
        <w:rPr>
          <w:szCs w:val="28"/>
        </w:rPr>
        <w:t xml:space="preserve"> </w:t>
      </w:r>
      <w:r w:rsidR="00C61CA9" w:rsidRPr="009B39FB">
        <w:rPr>
          <w:szCs w:val="28"/>
        </w:rPr>
        <w:t>№</w:t>
      </w:r>
      <w:r w:rsidR="001A2D99" w:rsidRPr="009B39FB">
        <w:rPr>
          <w:szCs w:val="28"/>
        </w:rPr>
        <w:t xml:space="preserve"> </w:t>
      </w:r>
      <w:r w:rsidRPr="009B39FB">
        <w:rPr>
          <w:szCs w:val="28"/>
        </w:rPr>
        <w:t>402-</w:t>
      </w:r>
      <w:r w:rsidR="001A2D99" w:rsidRPr="009B39FB">
        <w:rPr>
          <w:szCs w:val="28"/>
        </w:rPr>
        <w:t>Ф</w:t>
      </w:r>
      <w:r w:rsidRPr="009B39FB">
        <w:rPr>
          <w:szCs w:val="28"/>
        </w:rPr>
        <w:t xml:space="preserve">З </w:t>
      </w:r>
      <w:r w:rsidR="00C61CA9" w:rsidRPr="009B39FB">
        <w:rPr>
          <w:szCs w:val="28"/>
        </w:rPr>
        <w:t>«</w:t>
      </w:r>
      <w:r w:rsidRPr="009B39FB">
        <w:rPr>
          <w:szCs w:val="28"/>
        </w:rPr>
        <w:t>О</w:t>
      </w:r>
      <w:r w:rsidR="005D7642" w:rsidRPr="009B39FB">
        <w:rPr>
          <w:szCs w:val="28"/>
        </w:rPr>
        <w:t> </w:t>
      </w:r>
      <w:r w:rsidRPr="009B39FB">
        <w:rPr>
          <w:szCs w:val="28"/>
        </w:rPr>
        <w:t>бухгалтерском учете</w:t>
      </w:r>
      <w:r w:rsidR="00C61CA9" w:rsidRPr="009B39FB">
        <w:rPr>
          <w:szCs w:val="28"/>
        </w:rPr>
        <w:t>»</w:t>
      </w:r>
      <w:r w:rsidRPr="009B39FB">
        <w:rPr>
          <w:szCs w:val="28"/>
        </w:rPr>
        <w:t xml:space="preserve"> (далее - Закон </w:t>
      </w:r>
      <w:r w:rsidR="00C61CA9" w:rsidRPr="009B39FB">
        <w:rPr>
          <w:szCs w:val="28"/>
        </w:rPr>
        <w:t>№</w:t>
      </w:r>
      <w:r w:rsidRPr="009B39FB">
        <w:rPr>
          <w:szCs w:val="28"/>
        </w:rPr>
        <w:t xml:space="preserve"> 402-ФЗ) </w:t>
      </w:r>
      <w:r w:rsidR="00056DB7" w:rsidRPr="009B39FB">
        <w:rPr>
          <w:szCs w:val="28"/>
        </w:rPr>
        <w:br/>
      </w:r>
      <w:r w:rsidRPr="009B39FB">
        <w:rPr>
          <w:szCs w:val="28"/>
        </w:rPr>
        <w:t>и следующих приказов Министерства финансов Российской Федерации:</w:t>
      </w:r>
    </w:p>
    <w:p w14:paraId="4FFE2ADF" w14:textId="70F6269A" w:rsidR="001C3826" w:rsidRPr="009B39FB" w:rsidRDefault="001C3826" w:rsidP="00B1397A">
      <w:pPr>
        <w:rPr>
          <w:szCs w:val="28"/>
        </w:rPr>
      </w:pPr>
      <w:r w:rsidRPr="009B39FB">
        <w:rPr>
          <w:szCs w:val="28"/>
        </w:rPr>
        <w:t xml:space="preserve">- </w:t>
      </w:r>
      <w:r w:rsidR="00B1397A" w:rsidRPr="009B39FB">
        <w:rPr>
          <w:szCs w:val="28"/>
        </w:rPr>
        <w:t xml:space="preserve">от 30.08.2024 </w:t>
      </w:r>
      <w:r w:rsidR="003849D1" w:rsidRPr="009B39FB">
        <w:rPr>
          <w:szCs w:val="28"/>
        </w:rPr>
        <w:t>№</w:t>
      </w:r>
      <w:r w:rsidR="00B1397A" w:rsidRPr="009B39FB">
        <w:rPr>
          <w:szCs w:val="28"/>
        </w:rPr>
        <w:t xml:space="preserve"> 121н «</w:t>
      </w:r>
      <w:hyperlink r:id="rId8" w:tgtFrame="_blank" w:history="1">
        <w:r w:rsidR="00B1397A" w:rsidRPr="00B1397A">
          <w:rPr>
            <w:szCs w:val="28"/>
          </w:rPr>
          <w:t xml:space="preserve">Об утверждении федерального стандарта бухгалтерского учета государственных финансов </w:t>
        </w:r>
        <w:r w:rsidR="003849D1" w:rsidRPr="009B39FB">
          <w:rPr>
            <w:szCs w:val="28"/>
          </w:rPr>
          <w:t>«</w:t>
        </w:r>
        <w:r w:rsidR="00B1397A" w:rsidRPr="00B1397A">
          <w:rPr>
            <w:szCs w:val="28"/>
          </w:rPr>
          <w:t>Единый план счетов бухгалтерского учета государственных финансов</w:t>
        </w:r>
      </w:hyperlink>
      <w:r w:rsidR="00B1397A" w:rsidRPr="009B39FB">
        <w:rPr>
          <w:szCs w:val="28"/>
        </w:rPr>
        <w:t>»</w:t>
      </w:r>
      <w:r w:rsidR="00B1397A" w:rsidRPr="00B1397A">
        <w:rPr>
          <w:szCs w:val="28"/>
        </w:rPr>
        <w:t xml:space="preserve"> </w:t>
      </w:r>
      <w:r w:rsidR="00B1397A" w:rsidRPr="009B39FB">
        <w:rPr>
          <w:szCs w:val="28"/>
        </w:rPr>
        <w:t xml:space="preserve"> (далее – ФСБУ «ЕПСБУ»)</w:t>
      </w:r>
      <w:r w:rsidRPr="009B39FB">
        <w:rPr>
          <w:szCs w:val="28"/>
        </w:rPr>
        <w:t>;</w:t>
      </w:r>
    </w:p>
    <w:p w14:paraId="42AA12AA" w14:textId="0C50A954" w:rsidR="006A10C9" w:rsidRPr="006A10C9" w:rsidRDefault="001C3826" w:rsidP="00423ABB">
      <w:pPr>
        <w:rPr>
          <w:szCs w:val="28"/>
        </w:rPr>
      </w:pPr>
      <w:r w:rsidRPr="009B39FB">
        <w:rPr>
          <w:szCs w:val="28"/>
        </w:rPr>
        <w:t xml:space="preserve">- </w:t>
      </w:r>
      <w:r w:rsidR="006A10C9" w:rsidRPr="009B39FB">
        <w:rPr>
          <w:szCs w:val="28"/>
        </w:rPr>
        <w:t xml:space="preserve">Приказ Минфина России от 20.09.2024 № 132н </w:t>
      </w:r>
      <w:hyperlink r:id="rId9" w:tgtFrame="_blank" w:history="1">
        <w:r w:rsidR="006A10C9" w:rsidRPr="009B39FB">
          <w:rPr>
            <w:szCs w:val="28"/>
          </w:rPr>
          <w:t>«</w:t>
        </w:r>
        <w:r w:rsidR="006A10C9" w:rsidRPr="006A10C9">
          <w:rPr>
            <w:szCs w:val="28"/>
          </w:rPr>
          <w:t xml:space="preserve">Об утверждении федерального стандарта бухгалтерского учета государственных финансов </w:t>
        </w:r>
        <w:r w:rsidR="006A10C9" w:rsidRPr="009B39FB">
          <w:rPr>
            <w:szCs w:val="28"/>
          </w:rPr>
          <w:t>«</w:t>
        </w:r>
        <w:r w:rsidR="006A10C9" w:rsidRPr="006A10C9">
          <w:rPr>
            <w:szCs w:val="28"/>
          </w:rPr>
          <w:t>План счетов бюджетного учета</w:t>
        </w:r>
      </w:hyperlink>
      <w:r w:rsidR="006A10C9" w:rsidRPr="009B39FB">
        <w:rPr>
          <w:szCs w:val="28"/>
        </w:rPr>
        <w:t xml:space="preserve">» (далее - </w:t>
      </w:r>
      <w:r w:rsidR="006A10C9" w:rsidRPr="009B39FB">
        <w:t>ФСБУ «План счетов бюджетного учета»);</w:t>
      </w:r>
    </w:p>
    <w:p w14:paraId="20CDC014" w14:textId="77777777" w:rsidR="001C3826" w:rsidRPr="009B39FB" w:rsidRDefault="001C3826" w:rsidP="001C3826">
      <w:pPr>
        <w:pStyle w:val="ConsPlusNormal"/>
        <w:ind w:firstLine="709"/>
        <w:jc w:val="both"/>
        <w:rPr>
          <w:sz w:val="28"/>
          <w:szCs w:val="28"/>
        </w:rPr>
      </w:pPr>
      <w:r w:rsidRPr="009B39FB">
        <w:rPr>
          <w:sz w:val="28"/>
          <w:szCs w:val="28"/>
        </w:rPr>
        <w:t xml:space="preserve">- от 31.12.2016 </w:t>
      </w:r>
      <w:hyperlink r:id="rId10" w:history="1">
        <w:r w:rsidR="00C61CA9" w:rsidRPr="009B39FB">
          <w:rPr>
            <w:sz w:val="28"/>
            <w:szCs w:val="28"/>
          </w:rPr>
          <w:t>№</w:t>
        </w:r>
        <w:r w:rsidRPr="009B39FB">
          <w:rPr>
            <w:sz w:val="28"/>
            <w:szCs w:val="28"/>
          </w:rPr>
          <w:t xml:space="preserve"> 256н</w:t>
        </w:r>
      </w:hyperlink>
      <w:r w:rsidRPr="009B39FB">
        <w:rPr>
          <w:sz w:val="28"/>
          <w:szCs w:val="28"/>
        </w:rPr>
        <w:t xml:space="preserve"> </w:t>
      </w:r>
      <w:r w:rsidR="00C61CA9" w:rsidRPr="009B39FB">
        <w:rPr>
          <w:sz w:val="28"/>
          <w:szCs w:val="28"/>
        </w:rPr>
        <w:t>«</w:t>
      </w:r>
      <w:r w:rsidRPr="009B39FB">
        <w:rPr>
          <w:sz w:val="28"/>
          <w:szCs w:val="28"/>
        </w:rPr>
        <w:t xml:space="preserve">Об утверждении федерального стандарта бухгалтерского учета для организаций государственного сектора </w:t>
      </w:r>
      <w:r w:rsidR="00C61CA9" w:rsidRPr="009B39FB">
        <w:rPr>
          <w:sz w:val="28"/>
          <w:szCs w:val="28"/>
        </w:rPr>
        <w:t>«</w:t>
      </w:r>
      <w:r w:rsidRPr="009B39FB">
        <w:rPr>
          <w:sz w:val="28"/>
          <w:szCs w:val="28"/>
        </w:rPr>
        <w:t>Концептуальные основы бухгалтерского учета и отчетности организаций государственного сектора</w:t>
      </w:r>
      <w:r w:rsidR="00C61CA9" w:rsidRPr="009B39FB">
        <w:rPr>
          <w:sz w:val="28"/>
          <w:szCs w:val="28"/>
        </w:rPr>
        <w:t>»</w:t>
      </w:r>
      <w:r w:rsidRPr="009B39FB">
        <w:rPr>
          <w:sz w:val="28"/>
          <w:szCs w:val="28"/>
        </w:rPr>
        <w:t xml:space="preserve"> (далее - СГС </w:t>
      </w:r>
      <w:r w:rsidR="00C61CA9" w:rsidRPr="009B39FB">
        <w:rPr>
          <w:sz w:val="28"/>
          <w:szCs w:val="28"/>
        </w:rPr>
        <w:t>«</w:t>
      </w:r>
      <w:r w:rsidRPr="009B39FB">
        <w:rPr>
          <w:sz w:val="28"/>
          <w:szCs w:val="28"/>
        </w:rPr>
        <w:t>Концептуальные основы</w:t>
      </w:r>
      <w:r w:rsidR="00C61CA9" w:rsidRPr="009B39FB">
        <w:rPr>
          <w:sz w:val="28"/>
          <w:szCs w:val="28"/>
        </w:rPr>
        <w:t>»</w:t>
      </w:r>
      <w:r w:rsidRPr="009B39FB">
        <w:rPr>
          <w:sz w:val="28"/>
          <w:szCs w:val="28"/>
        </w:rPr>
        <w:t>) и иными федеральными стандартами бухгалтерского учета для организаций государственного сектора;</w:t>
      </w:r>
    </w:p>
    <w:p w14:paraId="104E89F9" w14:textId="4EB50745" w:rsidR="001C3826" w:rsidRPr="009B39FB" w:rsidRDefault="001C3826" w:rsidP="001C3826">
      <w:pPr>
        <w:pStyle w:val="ConsPlusNormal"/>
        <w:ind w:firstLine="709"/>
        <w:jc w:val="both"/>
        <w:rPr>
          <w:sz w:val="28"/>
          <w:szCs w:val="28"/>
        </w:rPr>
      </w:pPr>
      <w:r w:rsidRPr="009B39FB">
        <w:rPr>
          <w:sz w:val="28"/>
          <w:szCs w:val="28"/>
        </w:rPr>
        <w:t xml:space="preserve">- от 30.03.2015 </w:t>
      </w:r>
      <w:hyperlink r:id="rId11" w:history="1">
        <w:r w:rsidR="00C61CA9" w:rsidRPr="009B39FB">
          <w:rPr>
            <w:sz w:val="28"/>
            <w:szCs w:val="28"/>
          </w:rPr>
          <w:t>№</w:t>
        </w:r>
        <w:r w:rsidRPr="009B39FB">
          <w:rPr>
            <w:sz w:val="28"/>
            <w:szCs w:val="28"/>
          </w:rPr>
          <w:t xml:space="preserve"> 52н</w:t>
        </w:r>
      </w:hyperlink>
      <w:r w:rsidRPr="009B39FB">
        <w:rPr>
          <w:sz w:val="28"/>
          <w:szCs w:val="28"/>
        </w:rPr>
        <w:t xml:space="preserve"> </w:t>
      </w:r>
      <w:r w:rsidR="00C61CA9" w:rsidRPr="009B39FB">
        <w:rPr>
          <w:sz w:val="28"/>
          <w:szCs w:val="28"/>
        </w:rPr>
        <w:t>«</w:t>
      </w:r>
      <w:r w:rsidRPr="009B39FB">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C61CA9" w:rsidRPr="009B39FB">
        <w:rPr>
          <w:sz w:val="28"/>
          <w:szCs w:val="28"/>
        </w:rPr>
        <w:t>»</w:t>
      </w:r>
      <w:r w:rsidRPr="009B39FB">
        <w:rPr>
          <w:sz w:val="28"/>
          <w:szCs w:val="28"/>
        </w:rPr>
        <w:t xml:space="preserve"> (далее - Приказ </w:t>
      </w:r>
      <w:r w:rsidR="00C61CA9" w:rsidRPr="009B39FB">
        <w:rPr>
          <w:sz w:val="28"/>
          <w:szCs w:val="28"/>
        </w:rPr>
        <w:t>№</w:t>
      </w:r>
      <w:r w:rsidRPr="009B39FB">
        <w:rPr>
          <w:sz w:val="28"/>
          <w:szCs w:val="28"/>
        </w:rPr>
        <w:t xml:space="preserve"> 52н);</w:t>
      </w:r>
    </w:p>
    <w:p w14:paraId="11E4B2EB" w14:textId="25AA438C" w:rsidR="00056DB7" w:rsidRPr="009B39FB" w:rsidRDefault="00056DB7" w:rsidP="001C3826">
      <w:pPr>
        <w:pStyle w:val="ConsPlusNormal"/>
        <w:ind w:firstLine="709"/>
        <w:jc w:val="both"/>
        <w:rPr>
          <w:sz w:val="28"/>
          <w:szCs w:val="28"/>
        </w:rPr>
      </w:pPr>
      <w:r w:rsidRPr="009B39FB">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9B39FB">
        <w:rPr>
          <w:sz w:val="28"/>
          <w:szCs w:val="28"/>
        </w:rPr>
        <w:br/>
        <w:t xml:space="preserve">и Методических указаний по их формированию и применению» </w:t>
      </w:r>
      <w:r w:rsidRPr="009B39FB">
        <w:rPr>
          <w:sz w:val="28"/>
          <w:szCs w:val="28"/>
        </w:rPr>
        <w:br/>
        <w:t>(далее – Приказ № 61н</w:t>
      </w:r>
      <w:r w:rsidR="00C153E3" w:rsidRPr="009B39FB">
        <w:rPr>
          <w:sz w:val="28"/>
          <w:szCs w:val="28"/>
        </w:rPr>
        <w:t>)</w:t>
      </w:r>
      <w:r w:rsidRPr="009B39FB">
        <w:rPr>
          <w:sz w:val="28"/>
          <w:szCs w:val="28"/>
        </w:rPr>
        <w:t>;</w:t>
      </w:r>
    </w:p>
    <w:p w14:paraId="300FCC9B" w14:textId="517AE575" w:rsidR="001C3826" w:rsidRPr="009B39FB" w:rsidRDefault="001C3826" w:rsidP="001C3826">
      <w:pPr>
        <w:pStyle w:val="ConsPlusNormal"/>
        <w:ind w:firstLine="709"/>
        <w:jc w:val="both"/>
        <w:rPr>
          <w:sz w:val="28"/>
          <w:szCs w:val="28"/>
        </w:rPr>
      </w:pPr>
      <w:r w:rsidRPr="009B39FB">
        <w:rPr>
          <w:sz w:val="28"/>
          <w:szCs w:val="28"/>
        </w:rPr>
        <w:t xml:space="preserve">- иные нормативные правовые акты, регулирующие вопросы организации </w:t>
      </w:r>
      <w:r w:rsidR="00B01E5F" w:rsidRPr="009B39FB">
        <w:rPr>
          <w:sz w:val="28"/>
          <w:szCs w:val="28"/>
        </w:rPr>
        <w:br/>
      </w:r>
      <w:r w:rsidRPr="009B39FB">
        <w:rPr>
          <w:sz w:val="28"/>
          <w:szCs w:val="28"/>
        </w:rPr>
        <w:t>и ведения бюджетного учета.</w:t>
      </w:r>
    </w:p>
    <w:p w14:paraId="69292428" w14:textId="77777777" w:rsidR="00FA337F" w:rsidRPr="009B39FB" w:rsidRDefault="00FA337F" w:rsidP="001C3826">
      <w:pPr>
        <w:pStyle w:val="ConsPlusNormal"/>
        <w:ind w:firstLine="709"/>
        <w:jc w:val="both"/>
        <w:rPr>
          <w:sz w:val="28"/>
          <w:szCs w:val="28"/>
        </w:rPr>
      </w:pPr>
    </w:p>
    <w:p w14:paraId="6A5D082B" w14:textId="77777777" w:rsidR="001C3826" w:rsidRPr="009B39FB" w:rsidRDefault="001C3826" w:rsidP="00C140CA">
      <w:pPr>
        <w:pStyle w:val="ConsPlusNormal"/>
        <w:ind w:firstLine="709"/>
        <w:jc w:val="center"/>
        <w:rPr>
          <w:b/>
          <w:sz w:val="28"/>
          <w:szCs w:val="28"/>
        </w:rPr>
      </w:pPr>
      <w:r w:rsidRPr="009B39FB">
        <w:rPr>
          <w:b/>
          <w:sz w:val="28"/>
          <w:szCs w:val="28"/>
        </w:rPr>
        <w:t>2. Осуществление организации ведения бюджетного учета.</w:t>
      </w:r>
    </w:p>
    <w:p w14:paraId="0E0F3A35" w14:textId="77777777" w:rsidR="001C3826" w:rsidRPr="009B39FB" w:rsidRDefault="001C3826" w:rsidP="005D7642">
      <w:pPr>
        <w:pStyle w:val="ConsPlusNormal"/>
        <w:ind w:firstLine="709"/>
        <w:jc w:val="both"/>
        <w:rPr>
          <w:sz w:val="28"/>
          <w:szCs w:val="28"/>
        </w:rPr>
      </w:pPr>
      <w:r w:rsidRPr="009B39FB">
        <w:rPr>
          <w:sz w:val="28"/>
          <w:szCs w:val="28"/>
        </w:rPr>
        <w:t>Организация ведения бюджетного</w:t>
      </w:r>
      <w:r w:rsidR="005D7642" w:rsidRPr="009B39FB">
        <w:rPr>
          <w:sz w:val="28"/>
          <w:szCs w:val="28"/>
        </w:rPr>
        <w:t xml:space="preserve"> </w:t>
      </w:r>
      <w:r w:rsidRPr="009B39FB">
        <w:rPr>
          <w:sz w:val="28"/>
          <w:szCs w:val="28"/>
        </w:rPr>
        <w:t>учета возлагается на главного бухгалтера</w:t>
      </w:r>
      <w:r w:rsidR="005D7642" w:rsidRPr="009B39FB">
        <w:rPr>
          <w:sz w:val="28"/>
          <w:szCs w:val="28"/>
        </w:rPr>
        <w:t>.</w:t>
      </w:r>
    </w:p>
    <w:p w14:paraId="7938BBE6" w14:textId="77777777" w:rsidR="00FA337F" w:rsidRPr="009B39FB" w:rsidRDefault="00FA337F" w:rsidP="001C3826">
      <w:pPr>
        <w:pStyle w:val="ConsPlusNormal"/>
        <w:ind w:firstLine="709"/>
        <w:jc w:val="both"/>
        <w:rPr>
          <w:b/>
          <w:sz w:val="28"/>
          <w:szCs w:val="28"/>
        </w:rPr>
      </w:pPr>
    </w:p>
    <w:p w14:paraId="108D4CAF" w14:textId="77777777" w:rsidR="001C3826" w:rsidRPr="009B39FB" w:rsidRDefault="001C3826" w:rsidP="00C140CA">
      <w:pPr>
        <w:pStyle w:val="ConsPlusNormal"/>
        <w:ind w:firstLine="709"/>
        <w:jc w:val="center"/>
        <w:rPr>
          <w:b/>
          <w:sz w:val="28"/>
          <w:szCs w:val="28"/>
        </w:rPr>
      </w:pPr>
      <w:r w:rsidRPr="009B39FB">
        <w:rPr>
          <w:b/>
          <w:sz w:val="28"/>
          <w:szCs w:val="28"/>
        </w:rPr>
        <w:lastRenderedPageBreak/>
        <w:t>3. Форма ведения бюджетного</w:t>
      </w:r>
      <w:r w:rsidR="00AC2E97" w:rsidRPr="009B39FB">
        <w:rPr>
          <w:b/>
          <w:sz w:val="28"/>
          <w:szCs w:val="28"/>
        </w:rPr>
        <w:t xml:space="preserve"> </w:t>
      </w:r>
      <w:r w:rsidRPr="009B39FB">
        <w:rPr>
          <w:b/>
          <w:sz w:val="28"/>
          <w:szCs w:val="28"/>
        </w:rPr>
        <w:t>учета, формирования бюджетной отчетности и правила документооборота.</w:t>
      </w:r>
    </w:p>
    <w:p w14:paraId="6146A4F0" w14:textId="5DAAF0B8" w:rsidR="00E91148" w:rsidRPr="009B39FB" w:rsidRDefault="00E91148" w:rsidP="00E91148">
      <w:pPr>
        <w:pStyle w:val="a3"/>
        <w:ind w:firstLine="709"/>
        <w:jc w:val="both"/>
        <w:rPr>
          <w:rFonts w:ascii="Times New Roman" w:hAnsi="Times New Roman"/>
          <w:sz w:val="28"/>
          <w:szCs w:val="28"/>
        </w:rPr>
      </w:pPr>
      <w:r w:rsidRPr="009B39FB">
        <w:rPr>
          <w:rFonts w:ascii="Times New Roman" w:hAnsi="Times New Roman"/>
          <w:sz w:val="28"/>
          <w:szCs w:val="28"/>
        </w:rPr>
        <w:t>Учет ведется автоматизированным способом на базе универсальной автоматизированной системы бухгалтерского учета (далее - УАИС Бюджетный учет)</w:t>
      </w:r>
      <w:r w:rsidRPr="009B39FB">
        <w:rPr>
          <w:rFonts w:ascii="Times New Roman" w:hAnsi="Times New Roman"/>
          <w:i/>
          <w:sz w:val="28"/>
          <w:szCs w:val="28"/>
        </w:rPr>
        <w:t>.</w:t>
      </w:r>
    </w:p>
    <w:p w14:paraId="46C0631D" w14:textId="2BF66687" w:rsidR="001C3826" w:rsidRPr="009B39FB" w:rsidRDefault="001C3826" w:rsidP="001C3826">
      <w:pPr>
        <w:pStyle w:val="ConsPlusNormal"/>
        <w:ind w:firstLine="709"/>
        <w:jc w:val="both"/>
        <w:rPr>
          <w:sz w:val="28"/>
          <w:szCs w:val="28"/>
        </w:rPr>
      </w:pPr>
      <w:r w:rsidRPr="009B39FB">
        <w:rPr>
          <w:sz w:val="28"/>
          <w:szCs w:val="28"/>
        </w:rPr>
        <w:t>Субъект учета формирует и представляет годовую, квартальную и месячную отчетность об исполнении бюджет</w:t>
      </w:r>
      <w:r w:rsidR="007C43D2" w:rsidRPr="009B39FB">
        <w:rPr>
          <w:sz w:val="28"/>
          <w:szCs w:val="28"/>
        </w:rPr>
        <w:t>а</w:t>
      </w:r>
      <w:r w:rsidRPr="009B39FB">
        <w:rPr>
          <w:sz w:val="28"/>
          <w:szCs w:val="28"/>
        </w:rPr>
        <w:t xml:space="preserve"> бюджетной системы Российской Федерации, </w:t>
      </w:r>
      <w:r w:rsidR="00B20BC7" w:rsidRPr="009B39FB">
        <w:rPr>
          <w:sz w:val="28"/>
          <w:szCs w:val="28"/>
        </w:rPr>
        <w:br/>
      </w:r>
      <w:r w:rsidRPr="009B39FB">
        <w:rPr>
          <w:sz w:val="28"/>
          <w:szCs w:val="28"/>
        </w:rPr>
        <w:t>а также иную регламентированную отчетность в порядке и сроки, установленные законодательством Российской Федерации</w:t>
      </w:r>
      <w:r w:rsidR="00FA337F" w:rsidRPr="009B39FB">
        <w:rPr>
          <w:sz w:val="28"/>
          <w:szCs w:val="28"/>
        </w:rPr>
        <w:t>,</w:t>
      </w:r>
      <w:r w:rsidRPr="009B39FB">
        <w:rPr>
          <w:sz w:val="28"/>
          <w:szCs w:val="28"/>
        </w:rPr>
        <w:t xml:space="preserve"> приказом</w:t>
      </w:r>
      <w:r w:rsidR="007C43D2" w:rsidRPr="009B39FB">
        <w:rPr>
          <w:sz w:val="28"/>
          <w:szCs w:val="28"/>
        </w:rPr>
        <w:t xml:space="preserve"> Департаментом труда </w:t>
      </w:r>
      <w:r w:rsidR="00B20BC7" w:rsidRPr="009B39FB">
        <w:rPr>
          <w:sz w:val="28"/>
          <w:szCs w:val="28"/>
        </w:rPr>
        <w:br/>
      </w:r>
      <w:r w:rsidR="007C43D2" w:rsidRPr="009B39FB">
        <w:rPr>
          <w:color w:val="231F20"/>
          <w:sz w:val="28"/>
          <w:szCs w:val="28"/>
        </w:rPr>
        <w:t>и социальной защиты населения города Москвы</w:t>
      </w:r>
      <w:r w:rsidRPr="009B39FB">
        <w:rPr>
          <w:sz w:val="28"/>
          <w:szCs w:val="28"/>
        </w:rPr>
        <w:t>.</w:t>
      </w:r>
    </w:p>
    <w:p w14:paraId="5DA730B7" w14:textId="26C8074F" w:rsidR="001C3826" w:rsidRPr="009B39FB" w:rsidRDefault="001C3826" w:rsidP="001C3826">
      <w:pPr>
        <w:pStyle w:val="ConsPlusNormal"/>
        <w:ind w:firstLine="709"/>
        <w:jc w:val="both"/>
        <w:rPr>
          <w:sz w:val="28"/>
          <w:szCs w:val="28"/>
        </w:rPr>
      </w:pPr>
      <w:r w:rsidRPr="009B39FB">
        <w:rPr>
          <w:sz w:val="28"/>
          <w:szCs w:val="28"/>
        </w:rPr>
        <w:t xml:space="preserve">Бюджетная отчетность, а также иная регламентированная отчетность представляется субъектом отчетности соответствующим пользователям отчетности </w:t>
      </w:r>
      <w:r w:rsidR="00B20BC7" w:rsidRPr="009B39FB">
        <w:rPr>
          <w:sz w:val="28"/>
          <w:szCs w:val="28"/>
        </w:rPr>
        <w:br/>
      </w:r>
      <w:r w:rsidRPr="009B39FB">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E55632" w:rsidRPr="009B39FB">
        <w:rPr>
          <w:sz w:val="28"/>
          <w:szCs w:val="28"/>
        </w:rPr>
        <w:t xml:space="preserve">Департамента труда </w:t>
      </w:r>
      <w:r w:rsidR="00E55632" w:rsidRPr="009B39FB">
        <w:rPr>
          <w:color w:val="231F20"/>
          <w:sz w:val="28"/>
          <w:szCs w:val="28"/>
        </w:rPr>
        <w:t>и социальной защиты населения города Москвы</w:t>
      </w:r>
      <w:r w:rsidRPr="009B39FB">
        <w:rPr>
          <w:sz w:val="28"/>
          <w:szCs w:val="28"/>
        </w:rPr>
        <w:t>.</w:t>
      </w:r>
    </w:p>
    <w:p w14:paraId="7204CCDF" w14:textId="39201507" w:rsidR="001C3826" w:rsidRPr="009B39FB" w:rsidRDefault="001C3826" w:rsidP="001C3826">
      <w:pPr>
        <w:pStyle w:val="ConsPlusNormal"/>
        <w:ind w:firstLine="709"/>
        <w:jc w:val="both"/>
        <w:rPr>
          <w:sz w:val="28"/>
          <w:szCs w:val="28"/>
        </w:rPr>
      </w:pPr>
      <w:r w:rsidRPr="009B39FB">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2" w:history="1">
        <w:r w:rsidRPr="009B39FB">
          <w:rPr>
            <w:sz w:val="28"/>
            <w:szCs w:val="28"/>
          </w:rPr>
          <w:t>Приказом</w:t>
        </w:r>
      </w:hyperlink>
      <w:r w:rsidRPr="009B39FB">
        <w:rPr>
          <w:sz w:val="28"/>
          <w:szCs w:val="28"/>
        </w:rPr>
        <w:t xml:space="preserve"> </w:t>
      </w:r>
      <w:r w:rsidR="00E55632" w:rsidRPr="009B39FB">
        <w:rPr>
          <w:sz w:val="28"/>
          <w:szCs w:val="28"/>
        </w:rPr>
        <w:t>№</w:t>
      </w:r>
      <w:r w:rsidRPr="009B39FB">
        <w:rPr>
          <w:sz w:val="28"/>
          <w:szCs w:val="28"/>
        </w:rPr>
        <w:t xml:space="preserve"> 52н</w:t>
      </w:r>
      <w:r w:rsidR="00C153E3" w:rsidRPr="009B39FB">
        <w:rPr>
          <w:sz w:val="28"/>
          <w:szCs w:val="28"/>
        </w:rPr>
        <w:t>, Приказом № 61н</w:t>
      </w:r>
      <w:r w:rsidRPr="009B39FB">
        <w:rPr>
          <w:sz w:val="28"/>
          <w:szCs w:val="28"/>
        </w:rPr>
        <w:t>.</w:t>
      </w:r>
    </w:p>
    <w:p w14:paraId="3D347289" w14:textId="761E928D" w:rsidR="001C3826" w:rsidRPr="009B39FB" w:rsidRDefault="001C3826" w:rsidP="001C3826">
      <w:pPr>
        <w:pStyle w:val="ConsPlusNormal"/>
        <w:ind w:firstLine="709"/>
        <w:jc w:val="both"/>
        <w:rPr>
          <w:sz w:val="28"/>
          <w:szCs w:val="28"/>
        </w:rPr>
      </w:pPr>
      <w:r w:rsidRPr="009B39FB">
        <w:rPr>
          <w:sz w:val="28"/>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нормативными правовыми актами и локальными актами субъекта учета, содержащие обязательные реквизиты, указанные в </w:t>
      </w:r>
      <w:hyperlink r:id="rId13" w:history="1">
        <w:r w:rsidRPr="009B39FB">
          <w:rPr>
            <w:sz w:val="28"/>
            <w:szCs w:val="28"/>
          </w:rPr>
          <w:t>Законе</w:t>
        </w:r>
      </w:hyperlink>
      <w:r w:rsidRPr="009B39FB">
        <w:rPr>
          <w:sz w:val="28"/>
          <w:szCs w:val="28"/>
        </w:rPr>
        <w:t xml:space="preserve"> </w:t>
      </w:r>
      <w:r w:rsidR="00644A17" w:rsidRPr="009B39FB">
        <w:rPr>
          <w:sz w:val="28"/>
          <w:szCs w:val="28"/>
        </w:rPr>
        <w:t>№</w:t>
      </w:r>
      <w:r w:rsidRPr="009B39FB">
        <w:rPr>
          <w:sz w:val="28"/>
          <w:szCs w:val="28"/>
        </w:rPr>
        <w:t xml:space="preserve"> 402-ФЗ </w:t>
      </w:r>
      <w:r w:rsidR="00B20BC7" w:rsidRPr="009B39FB">
        <w:rPr>
          <w:sz w:val="28"/>
          <w:szCs w:val="28"/>
        </w:rPr>
        <w:br/>
      </w:r>
      <w:r w:rsidRPr="009B39FB">
        <w:rPr>
          <w:sz w:val="28"/>
          <w:szCs w:val="28"/>
        </w:rPr>
        <w:t xml:space="preserve">и в </w:t>
      </w:r>
      <w:hyperlink r:id="rId14" w:history="1">
        <w:r w:rsidRPr="009B39FB">
          <w:rPr>
            <w:sz w:val="28"/>
            <w:szCs w:val="28"/>
          </w:rPr>
          <w:t>СГС</w:t>
        </w:r>
      </w:hyperlink>
      <w:r w:rsidR="00614870" w:rsidRPr="009B39FB">
        <w:rPr>
          <w:sz w:val="28"/>
          <w:szCs w:val="28"/>
        </w:rPr>
        <w:t> </w:t>
      </w:r>
      <w:r w:rsidR="00644A17" w:rsidRPr="009B39FB">
        <w:rPr>
          <w:sz w:val="28"/>
          <w:szCs w:val="28"/>
        </w:rPr>
        <w:t>«</w:t>
      </w:r>
      <w:r w:rsidRPr="009B39FB">
        <w:rPr>
          <w:sz w:val="28"/>
          <w:szCs w:val="28"/>
        </w:rPr>
        <w:t>Концептуальные основы</w:t>
      </w:r>
      <w:r w:rsidR="00644A17" w:rsidRPr="009B39FB">
        <w:rPr>
          <w:sz w:val="28"/>
          <w:szCs w:val="28"/>
        </w:rPr>
        <w:t>»</w:t>
      </w:r>
      <w:r w:rsidRPr="009B39FB">
        <w:rPr>
          <w:sz w:val="28"/>
          <w:szCs w:val="28"/>
        </w:rPr>
        <w:t>.</w:t>
      </w:r>
    </w:p>
    <w:p w14:paraId="201ABE6C" w14:textId="77777777" w:rsidR="001C3826" w:rsidRPr="009B39FB" w:rsidRDefault="001C3826" w:rsidP="001C3826">
      <w:pPr>
        <w:pStyle w:val="ConsPlusNormal"/>
        <w:ind w:firstLine="709"/>
        <w:jc w:val="both"/>
        <w:rPr>
          <w:sz w:val="28"/>
          <w:szCs w:val="28"/>
        </w:rPr>
      </w:pPr>
      <w:r w:rsidRPr="009B39FB">
        <w:rPr>
          <w:sz w:val="28"/>
          <w:szCs w:val="28"/>
        </w:rPr>
        <w:t>Электронный документооборот ведется с использованием телекоммуникационных каналов связи и усиленной квалифицированной электронной подписи</w:t>
      </w:r>
      <w:r w:rsidR="00255CFF" w:rsidRPr="009B39FB">
        <w:rPr>
          <w:sz w:val="28"/>
          <w:szCs w:val="28"/>
        </w:rPr>
        <w:t xml:space="preserve"> (</w:t>
      </w:r>
      <w:r w:rsidRPr="009B39FB">
        <w:rPr>
          <w:sz w:val="28"/>
          <w:szCs w:val="28"/>
        </w:rPr>
        <w:t>электронной подписи</w:t>
      </w:r>
      <w:r w:rsidR="00255CFF" w:rsidRPr="009B39FB">
        <w:rPr>
          <w:sz w:val="28"/>
          <w:szCs w:val="28"/>
        </w:rPr>
        <w:t>)</w:t>
      </w:r>
      <w:r w:rsidRPr="009B39FB">
        <w:rPr>
          <w:sz w:val="28"/>
          <w:szCs w:val="28"/>
        </w:rPr>
        <w:t>.</w:t>
      </w:r>
    </w:p>
    <w:p w14:paraId="3D08081B" w14:textId="037A4845" w:rsidR="0011756F" w:rsidRPr="009B39FB" w:rsidRDefault="001C3826" w:rsidP="001C3826">
      <w:pPr>
        <w:pStyle w:val="ConsPlusNormal"/>
        <w:ind w:firstLine="709"/>
        <w:jc w:val="both"/>
        <w:rPr>
          <w:sz w:val="28"/>
          <w:szCs w:val="28"/>
        </w:rPr>
      </w:pPr>
      <w:r w:rsidRPr="009B39FB">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w:t>
      </w:r>
    </w:p>
    <w:p w14:paraId="2EC441B8" w14:textId="77777777" w:rsidR="00765C43" w:rsidRPr="009B39FB" w:rsidRDefault="00765C43" w:rsidP="00765C43">
      <w:pPr>
        <w:pStyle w:val="a3"/>
        <w:ind w:firstLine="709"/>
        <w:jc w:val="both"/>
        <w:rPr>
          <w:rFonts w:ascii="Times New Roman" w:hAnsi="Times New Roman"/>
          <w:sz w:val="28"/>
          <w:szCs w:val="28"/>
        </w:rPr>
      </w:pPr>
      <w:r w:rsidRPr="009B39FB">
        <w:rPr>
          <w:rFonts w:ascii="Times New Roman" w:hAnsi="Times New Roman"/>
          <w:sz w:val="28"/>
          <w:szCs w:val="28"/>
        </w:rPr>
        <w:t>График документооборота к учетной политике формируется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sidRPr="009B39FB">
        <w:rPr>
          <w:rStyle w:val="aa"/>
          <w:rFonts w:ascii="Times New Roman" w:hAnsi="Times New Roman"/>
          <w:sz w:val="28"/>
          <w:szCs w:val="28"/>
        </w:rPr>
        <w:footnoteReference w:id="1"/>
      </w:r>
      <w:r w:rsidRPr="009B39FB">
        <w:rPr>
          <w:rFonts w:ascii="Times New Roman" w:hAnsi="Times New Roman"/>
          <w:sz w:val="28"/>
          <w:szCs w:val="28"/>
        </w:rPr>
        <w:t>.</w:t>
      </w:r>
    </w:p>
    <w:p w14:paraId="0F97026E" w14:textId="77777777" w:rsidR="00765C43" w:rsidRPr="009B39FB" w:rsidRDefault="00765C43" w:rsidP="00765C43">
      <w:pPr>
        <w:pStyle w:val="a3"/>
        <w:ind w:firstLine="709"/>
        <w:jc w:val="both"/>
        <w:rPr>
          <w:rFonts w:ascii="Times New Roman" w:hAnsi="Times New Roman"/>
          <w:sz w:val="28"/>
          <w:szCs w:val="28"/>
        </w:rPr>
      </w:pPr>
      <w:r w:rsidRPr="009B39FB">
        <w:rPr>
          <w:rFonts w:ascii="Times New Roman" w:hAnsi="Times New Roman"/>
          <w:sz w:val="28"/>
          <w:szCs w:val="28"/>
        </w:rPr>
        <w:t>Датой вступления в силу Графика документооборота считается дата 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782BC999" w14:textId="77777777" w:rsidR="001C3826" w:rsidRPr="009B39FB" w:rsidRDefault="001C3826" w:rsidP="001C3826">
      <w:pPr>
        <w:pStyle w:val="ConsPlusNormal"/>
        <w:ind w:firstLine="709"/>
        <w:jc w:val="both"/>
        <w:rPr>
          <w:sz w:val="28"/>
          <w:szCs w:val="28"/>
        </w:rPr>
      </w:pPr>
      <w:r w:rsidRPr="009B39FB">
        <w:rPr>
          <w:sz w:val="28"/>
          <w:szCs w:val="28"/>
        </w:rPr>
        <w:t>Первичные документы, поступающие субъекту учета, являются основанием для отражения хозяйственных операций в бюджетном учете</w:t>
      </w:r>
      <w:r w:rsidR="00D51996" w:rsidRPr="009B39FB">
        <w:rPr>
          <w:sz w:val="28"/>
          <w:szCs w:val="28"/>
        </w:rPr>
        <w:t>.</w:t>
      </w:r>
    </w:p>
    <w:p w14:paraId="03A97790" w14:textId="09C87E69" w:rsidR="00765C43" w:rsidRPr="009B39FB" w:rsidRDefault="00765C43" w:rsidP="001C3826">
      <w:pPr>
        <w:pStyle w:val="ConsPlusNormal"/>
        <w:ind w:firstLine="709"/>
        <w:jc w:val="both"/>
        <w:rPr>
          <w:sz w:val="28"/>
          <w:szCs w:val="28"/>
        </w:rPr>
      </w:pPr>
      <w:r w:rsidRPr="009B39FB">
        <w:rPr>
          <w:sz w:val="28"/>
          <w:szCs w:val="28"/>
        </w:rPr>
        <w:t xml:space="preserve">При смене руководителя и/или главного бухгалтера, производится передача документов бухгалтерской службы, печатей и штампов, материальных </w:t>
      </w:r>
      <w:proofErr w:type="spellStart"/>
      <w:r w:rsidRPr="009B39FB">
        <w:rPr>
          <w:sz w:val="28"/>
          <w:szCs w:val="28"/>
        </w:rPr>
        <w:t>usb</w:t>
      </w:r>
      <w:proofErr w:type="spellEnd"/>
      <w:r w:rsidRPr="009B39FB">
        <w:rPr>
          <w:sz w:val="28"/>
          <w:szCs w:val="28"/>
        </w:rPr>
        <w:t xml:space="preserve">-носителей </w:t>
      </w:r>
      <w:r w:rsidRPr="009B39FB">
        <w:rPr>
          <w:sz w:val="28"/>
          <w:szCs w:val="28"/>
        </w:rPr>
        <w:lastRenderedPageBreak/>
        <w:t>- токенов (</w:t>
      </w:r>
      <w:proofErr w:type="spellStart"/>
      <w:r w:rsidRPr="009B39FB">
        <w:rPr>
          <w:sz w:val="28"/>
          <w:szCs w:val="28"/>
        </w:rPr>
        <w:t>eToken</w:t>
      </w:r>
      <w:proofErr w:type="spellEnd"/>
      <w:r w:rsidRPr="009B39FB">
        <w:rPr>
          <w:sz w:val="28"/>
          <w:szCs w:val="28"/>
        </w:rPr>
        <w:t xml:space="preserve">, </w:t>
      </w:r>
      <w:proofErr w:type="spellStart"/>
      <w:r w:rsidRPr="009B39FB">
        <w:rPr>
          <w:sz w:val="28"/>
          <w:szCs w:val="28"/>
        </w:rPr>
        <w:t>Rutoken</w:t>
      </w:r>
      <w:proofErr w:type="spellEnd"/>
      <w:r w:rsidRPr="009B39FB">
        <w:rPr>
          <w:sz w:val="28"/>
          <w:szCs w:val="28"/>
        </w:rPr>
        <w:t xml:space="preserve">, ESMART </w:t>
      </w:r>
      <w:proofErr w:type="spellStart"/>
      <w:r w:rsidRPr="009B39FB">
        <w:rPr>
          <w:sz w:val="28"/>
          <w:szCs w:val="28"/>
        </w:rPr>
        <w:t>Token</w:t>
      </w:r>
      <w:proofErr w:type="spellEnd"/>
      <w:r w:rsidRPr="009B39FB">
        <w:rPr>
          <w:sz w:val="28"/>
          <w:szCs w:val="28"/>
        </w:rPr>
        <w:t>), на которых хранятся ключи электронной подписи по Акту приема-передачи дел.</w:t>
      </w:r>
    </w:p>
    <w:p w14:paraId="6BA62821" w14:textId="77777777" w:rsidR="000D5C74" w:rsidRPr="009B39FB" w:rsidRDefault="000D5C74" w:rsidP="001C3826">
      <w:pPr>
        <w:pStyle w:val="ConsPlusNormal"/>
        <w:ind w:firstLine="709"/>
        <w:jc w:val="both"/>
        <w:rPr>
          <w:sz w:val="28"/>
          <w:szCs w:val="28"/>
        </w:rPr>
      </w:pPr>
    </w:p>
    <w:p w14:paraId="7D6B04E4" w14:textId="77777777" w:rsidR="001C3826" w:rsidRPr="009B39FB" w:rsidRDefault="001C3826" w:rsidP="00C140CA">
      <w:pPr>
        <w:pStyle w:val="ConsPlusNormal"/>
        <w:ind w:firstLine="709"/>
        <w:jc w:val="center"/>
        <w:rPr>
          <w:b/>
          <w:sz w:val="28"/>
          <w:szCs w:val="28"/>
        </w:rPr>
      </w:pPr>
      <w:r w:rsidRPr="009B39FB">
        <w:rPr>
          <w:b/>
          <w:sz w:val="28"/>
          <w:szCs w:val="28"/>
        </w:rPr>
        <w:t>4. Сведения об особенностях ведения бюджетного учета.</w:t>
      </w:r>
    </w:p>
    <w:p w14:paraId="0DA78F73" w14:textId="3BBD2CAC" w:rsidR="001C3826" w:rsidRPr="009B39FB" w:rsidRDefault="001C3826" w:rsidP="001C3826">
      <w:pPr>
        <w:pStyle w:val="ConsPlusNormal"/>
        <w:ind w:firstLine="709"/>
        <w:jc w:val="both"/>
        <w:rPr>
          <w:sz w:val="28"/>
          <w:szCs w:val="28"/>
        </w:rPr>
      </w:pPr>
      <w:r w:rsidRPr="009B39FB">
        <w:rPr>
          <w:sz w:val="28"/>
          <w:szCs w:val="28"/>
        </w:rPr>
        <w:t xml:space="preserve">Рабочий план счетов бюджетного учета разработан в соответствии </w:t>
      </w:r>
      <w:r w:rsidR="00B20BC7" w:rsidRPr="009B39FB">
        <w:rPr>
          <w:sz w:val="28"/>
          <w:szCs w:val="28"/>
        </w:rPr>
        <w:br/>
      </w:r>
      <w:r w:rsidRPr="009B39FB">
        <w:rPr>
          <w:sz w:val="28"/>
          <w:szCs w:val="28"/>
        </w:rPr>
        <w:t xml:space="preserve">с </w:t>
      </w:r>
      <w:r w:rsidR="00CB06E2" w:rsidRPr="009B39FB">
        <w:rPr>
          <w:sz w:val="28"/>
          <w:szCs w:val="28"/>
        </w:rPr>
        <w:t>ФСБУ «ЕПСБУ», ФСБУ «План счетов бюджетного учета»</w:t>
      </w:r>
      <w:r w:rsidR="00C973A3" w:rsidRPr="009B39FB">
        <w:rPr>
          <w:sz w:val="28"/>
          <w:szCs w:val="28"/>
        </w:rPr>
        <w:t>.</w:t>
      </w:r>
      <w:r w:rsidRPr="009B39FB">
        <w:rPr>
          <w:sz w:val="28"/>
          <w:szCs w:val="28"/>
        </w:rPr>
        <w:t xml:space="preserve"> </w:t>
      </w:r>
    </w:p>
    <w:p w14:paraId="7036E28D" w14:textId="77777777" w:rsidR="00CF5E87" w:rsidRPr="009B39FB" w:rsidRDefault="00CF5E87" w:rsidP="001C3826">
      <w:pPr>
        <w:pStyle w:val="ConsPlusNormal"/>
        <w:ind w:firstLine="709"/>
        <w:jc w:val="both"/>
        <w:rPr>
          <w:b/>
          <w:sz w:val="28"/>
          <w:szCs w:val="28"/>
        </w:rPr>
      </w:pPr>
    </w:p>
    <w:p w14:paraId="049E28C6" w14:textId="77777777" w:rsidR="001C3826" w:rsidRPr="009B39FB" w:rsidRDefault="001C3826" w:rsidP="001C3826">
      <w:pPr>
        <w:pStyle w:val="ConsPlusNormal"/>
        <w:ind w:firstLine="709"/>
        <w:jc w:val="center"/>
        <w:outlineLvl w:val="2"/>
        <w:rPr>
          <w:b/>
          <w:sz w:val="28"/>
          <w:szCs w:val="28"/>
        </w:rPr>
      </w:pPr>
      <w:r w:rsidRPr="009B39FB">
        <w:rPr>
          <w:b/>
          <w:sz w:val="28"/>
          <w:szCs w:val="28"/>
        </w:rPr>
        <w:t>Основные средства/амортизация</w:t>
      </w:r>
    </w:p>
    <w:p w14:paraId="428ED69F" w14:textId="7D0F9F88" w:rsidR="001C3826" w:rsidRPr="009B39FB" w:rsidRDefault="00E30F83" w:rsidP="001C3826">
      <w:pPr>
        <w:pStyle w:val="ConsPlusNormal"/>
        <w:ind w:firstLine="709"/>
        <w:jc w:val="both"/>
        <w:rPr>
          <w:sz w:val="28"/>
          <w:szCs w:val="28"/>
        </w:rPr>
      </w:pPr>
      <w:r w:rsidRPr="009B39FB">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1C3826" w:rsidRPr="009B39FB">
        <w:rPr>
          <w:sz w:val="28"/>
          <w:szCs w:val="28"/>
        </w:rPr>
        <w:t>.</w:t>
      </w:r>
    </w:p>
    <w:p w14:paraId="3D129A86" w14:textId="07368437" w:rsidR="00EF680B" w:rsidRPr="009B39FB" w:rsidRDefault="00EF680B" w:rsidP="00EF680B">
      <w:pPr>
        <w:pStyle w:val="a3"/>
        <w:ind w:firstLine="709"/>
        <w:jc w:val="both"/>
        <w:rPr>
          <w:rFonts w:ascii="Times New Roman" w:hAnsi="Times New Roman"/>
          <w:sz w:val="28"/>
          <w:szCs w:val="28"/>
        </w:rPr>
      </w:pPr>
      <w:r w:rsidRPr="009B39FB">
        <w:rPr>
          <w:rFonts w:ascii="Times New Roman" w:hAnsi="Times New Roman"/>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B01E5F" w:rsidRPr="009B39FB">
        <w:rPr>
          <w:rFonts w:ascii="Times New Roman" w:hAnsi="Times New Roman"/>
          <w:sz w:val="28"/>
          <w:szCs w:val="28"/>
        </w:rPr>
        <w:br/>
      </w:r>
      <w:r w:rsidRPr="009B39FB">
        <w:rPr>
          <w:rFonts w:ascii="Times New Roman" w:hAnsi="Times New Roman"/>
          <w:sz w:val="28"/>
          <w:szCs w:val="28"/>
        </w:rPr>
        <w:t>при одновременном выполнении следующих условий:</w:t>
      </w:r>
    </w:p>
    <w:p w14:paraId="0DBEE3F8" w14:textId="52858FAD" w:rsidR="00EF680B" w:rsidRPr="009B39FB" w:rsidRDefault="00AD313B" w:rsidP="00AD313B">
      <w:pPr>
        <w:pStyle w:val="a3"/>
        <w:ind w:firstLine="709"/>
        <w:jc w:val="both"/>
        <w:rPr>
          <w:rFonts w:ascii="Times New Roman" w:hAnsi="Times New Roman"/>
          <w:sz w:val="28"/>
          <w:szCs w:val="28"/>
        </w:rPr>
      </w:pPr>
      <w:r w:rsidRPr="009B39FB">
        <w:rPr>
          <w:rFonts w:ascii="Times New Roman" w:hAnsi="Times New Roman"/>
          <w:sz w:val="28"/>
          <w:szCs w:val="28"/>
        </w:rPr>
        <w:t xml:space="preserve">- </w:t>
      </w:r>
      <w:r w:rsidR="00EF680B" w:rsidRPr="009B39FB">
        <w:rPr>
          <w:rFonts w:ascii="Times New Roman" w:hAnsi="Times New Roman"/>
          <w:sz w:val="28"/>
          <w:szCs w:val="28"/>
        </w:rPr>
        <w:t>активы принадлежат учреждению (приобретены, получены) на праве оперативного управления;</w:t>
      </w:r>
    </w:p>
    <w:p w14:paraId="6F3C5A09" w14:textId="5061E2FD" w:rsidR="00EF680B" w:rsidRPr="009B39FB" w:rsidRDefault="00AD313B" w:rsidP="00AD313B">
      <w:pPr>
        <w:pStyle w:val="a3"/>
        <w:ind w:firstLine="709"/>
        <w:jc w:val="both"/>
        <w:rPr>
          <w:rFonts w:ascii="Times New Roman" w:hAnsi="Times New Roman"/>
          <w:sz w:val="28"/>
          <w:szCs w:val="28"/>
        </w:rPr>
      </w:pPr>
      <w:r w:rsidRPr="009B39FB">
        <w:rPr>
          <w:rFonts w:ascii="Times New Roman" w:hAnsi="Times New Roman"/>
          <w:sz w:val="28"/>
          <w:szCs w:val="28"/>
        </w:rPr>
        <w:t xml:space="preserve">- </w:t>
      </w:r>
      <w:r w:rsidR="00EF680B" w:rsidRPr="009B39FB">
        <w:rPr>
          <w:rFonts w:ascii="Times New Roman" w:hAnsi="Times New Roman"/>
          <w:sz w:val="28"/>
          <w:szCs w:val="28"/>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9570D44" w14:textId="042421B8" w:rsidR="00EF680B" w:rsidRPr="009B39FB" w:rsidRDefault="00AD313B" w:rsidP="00AD313B">
      <w:pPr>
        <w:pStyle w:val="a3"/>
        <w:ind w:firstLine="709"/>
        <w:jc w:val="both"/>
        <w:rPr>
          <w:rFonts w:ascii="Times New Roman" w:hAnsi="Times New Roman"/>
          <w:sz w:val="28"/>
          <w:szCs w:val="28"/>
        </w:rPr>
      </w:pPr>
      <w:r w:rsidRPr="009B39FB">
        <w:rPr>
          <w:rFonts w:ascii="Times New Roman" w:hAnsi="Times New Roman"/>
          <w:sz w:val="28"/>
          <w:szCs w:val="28"/>
        </w:rPr>
        <w:t xml:space="preserve">- </w:t>
      </w:r>
      <w:r w:rsidR="00EF680B" w:rsidRPr="009B39FB">
        <w:rPr>
          <w:rFonts w:ascii="Times New Roman" w:hAnsi="Times New Roman"/>
          <w:sz w:val="28"/>
          <w:szCs w:val="28"/>
        </w:rPr>
        <w:t>совокупная стоимость таких объектов не превышает 100 000 рублей;</w:t>
      </w:r>
    </w:p>
    <w:p w14:paraId="1BA4EF9A" w14:textId="1417137E" w:rsidR="00EF680B" w:rsidRPr="009B39FB" w:rsidRDefault="00AD313B" w:rsidP="00AD313B">
      <w:pPr>
        <w:pStyle w:val="a3"/>
        <w:ind w:firstLine="709"/>
        <w:jc w:val="both"/>
        <w:rPr>
          <w:rFonts w:ascii="Times New Roman" w:hAnsi="Times New Roman"/>
          <w:sz w:val="28"/>
          <w:szCs w:val="28"/>
        </w:rPr>
      </w:pPr>
      <w:r w:rsidRPr="009B39FB">
        <w:rPr>
          <w:rFonts w:ascii="Times New Roman" w:hAnsi="Times New Roman"/>
          <w:sz w:val="28"/>
          <w:szCs w:val="28"/>
        </w:rPr>
        <w:t xml:space="preserve">- </w:t>
      </w:r>
      <w:r w:rsidR="00EF680B" w:rsidRPr="009B39FB">
        <w:rPr>
          <w:rFonts w:ascii="Times New Roman" w:hAnsi="Times New Roman"/>
          <w:sz w:val="28"/>
          <w:szCs w:val="28"/>
        </w:rPr>
        <w:t>эксплуатация таких объектов предполагается только в комплексе.</w:t>
      </w:r>
    </w:p>
    <w:p w14:paraId="31F84F02" w14:textId="77777777" w:rsidR="009337C4" w:rsidRPr="009B39FB" w:rsidRDefault="009337C4" w:rsidP="001C3826">
      <w:pPr>
        <w:pStyle w:val="ConsPlusNormal"/>
        <w:ind w:firstLine="709"/>
        <w:jc w:val="both"/>
        <w:rPr>
          <w:sz w:val="28"/>
          <w:szCs w:val="28"/>
        </w:rPr>
      </w:pPr>
      <w:r w:rsidRPr="009B39FB">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DFBC989" w14:textId="77777777" w:rsidR="00BB0653" w:rsidRPr="009B39FB" w:rsidRDefault="00BB0653" w:rsidP="00BB0653">
      <w:pPr>
        <w:pStyle w:val="a3"/>
        <w:ind w:firstLine="709"/>
        <w:jc w:val="both"/>
        <w:rPr>
          <w:rFonts w:ascii="Times New Roman" w:hAnsi="Times New Roman"/>
          <w:sz w:val="28"/>
          <w:szCs w:val="28"/>
        </w:rPr>
      </w:pPr>
      <w:r w:rsidRPr="009B39FB">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F6F3D06" w14:textId="77777777" w:rsidR="00BB0653" w:rsidRPr="009B39FB" w:rsidRDefault="00BB0653" w:rsidP="00BB0653">
      <w:pPr>
        <w:pStyle w:val="a3"/>
        <w:ind w:firstLine="709"/>
        <w:jc w:val="both"/>
        <w:rPr>
          <w:rFonts w:ascii="Times New Roman" w:hAnsi="Times New Roman"/>
          <w:sz w:val="28"/>
          <w:szCs w:val="28"/>
        </w:rPr>
      </w:pPr>
      <w:r w:rsidRPr="009B39FB">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4984E81F" w14:textId="77777777" w:rsidR="001C3826" w:rsidRPr="009B39FB" w:rsidRDefault="001C3826" w:rsidP="001C3826">
      <w:pPr>
        <w:pStyle w:val="ConsPlusNormal"/>
        <w:ind w:firstLine="709"/>
        <w:jc w:val="both"/>
        <w:rPr>
          <w:sz w:val="28"/>
          <w:szCs w:val="28"/>
        </w:rPr>
      </w:pPr>
    </w:p>
    <w:p w14:paraId="0AC9B80B" w14:textId="77777777" w:rsidR="001C3826" w:rsidRPr="009B39FB" w:rsidRDefault="001C3826" w:rsidP="001C3826">
      <w:pPr>
        <w:pStyle w:val="ConsPlusNormal"/>
        <w:ind w:firstLine="709"/>
        <w:jc w:val="center"/>
        <w:outlineLvl w:val="2"/>
        <w:rPr>
          <w:b/>
          <w:sz w:val="28"/>
          <w:szCs w:val="28"/>
        </w:rPr>
      </w:pPr>
      <w:r w:rsidRPr="009B39FB">
        <w:rPr>
          <w:b/>
          <w:sz w:val="28"/>
          <w:szCs w:val="28"/>
        </w:rPr>
        <w:t>Материальные запасы</w:t>
      </w:r>
    </w:p>
    <w:p w14:paraId="1E07E9C7" w14:textId="77777777" w:rsidR="00EC1110" w:rsidRPr="009B39FB" w:rsidRDefault="00EC1110" w:rsidP="00EC1110">
      <w:pPr>
        <w:pStyle w:val="ConsPlusNormal"/>
        <w:ind w:firstLine="709"/>
        <w:jc w:val="both"/>
        <w:rPr>
          <w:sz w:val="28"/>
          <w:szCs w:val="28"/>
        </w:rPr>
      </w:pPr>
      <w:r w:rsidRPr="009B39FB">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9B39FB">
        <w:rPr>
          <w:sz w:val="28"/>
          <w:szCs w:val="28"/>
        </w:rPr>
        <w:br/>
        <w:t>с Положением о комиссии по поступлению и выбытию активов.</w:t>
      </w:r>
    </w:p>
    <w:p w14:paraId="30A03CE7" w14:textId="77777777" w:rsidR="00EC1110" w:rsidRPr="009B39FB" w:rsidRDefault="00EC1110" w:rsidP="00EC1110">
      <w:pPr>
        <w:pStyle w:val="ConsPlusNormal"/>
        <w:ind w:firstLine="709"/>
        <w:jc w:val="both"/>
        <w:rPr>
          <w:sz w:val="28"/>
          <w:szCs w:val="28"/>
        </w:rPr>
      </w:pPr>
      <w:r w:rsidRPr="009B39FB">
        <w:rPr>
          <w:sz w:val="28"/>
          <w:szCs w:val="28"/>
        </w:rPr>
        <w:t xml:space="preserve">Аналитический учет материальных запасов в бюджетном учете ведется </w:t>
      </w:r>
      <w:r w:rsidRPr="009B39FB">
        <w:rPr>
          <w:sz w:val="28"/>
          <w:szCs w:val="28"/>
        </w:rPr>
        <w:br/>
        <w:t>в разрезе групп по видам, наименованиям, сортам, количеству запасов, ответственным лицам и местам хранения.</w:t>
      </w:r>
    </w:p>
    <w:p w14:paraId="6B2D7659" w14:textId="77777777" w:rsidR="00E8607E" w:rsidRPr="009B39FB" w:rsidRDefault="00E8607E" w:rsidP="001C3826">
      <w:pPr>
        <w:pStyle w:val="ConsPlusNormal"/>
        <w:ind w:firstLine="709"/>
        <w:jc w:val="center"/>
        <w:outlineLvl w:val="2"/>
        <w:rPr>
          <w:b/>
          <w:sz w:val="28"/>
          <w:szCs w:val="28"/>
        </w:rPr>
      </w:pPr>
    </w:p>
    <w:p w14:paraId="4A2237C2" w14:textId="77777777" w:rsidR="001C3826" w:rsidRPr="009B39FB" w:rsidRDefault="001C3826" w:rsidP="001C3826">
      <w:pPr>
        <w:pStyle w:val="ConsPlusNormal"/>
        <w:ind w:firstLine="709"/>
        <w:jc w:val="center"/>
        <w:outlineLvl w:val="2"/>
        <w:rPr>
          <w:b/>
          <w:sz w:val="28"/>
          <w:szCs w:val="28"/>
        </w:rPr>
      </w:pPr>
      <w:r w:rsidRPr="009B39FB">
        <w:rPr>
          <w:b/>
          <w:sz w:val="28"/>
          <w:szCs w:val="28"/>
        </w:rPr>
        <w:t>Бланки строгой отчетности</w:t>
      </w:r>
    </w:p>
    <w:p w14:paraId="7A71E1D7" w14:textId="77777777" w:rsidR="00E43E9F" w:rsidRPr="009B39FB" w:rsidRDefault="00E43E9F" w:rsidP="00E43E9F">
      <w:pPr>
        <w:pStyle w:val="a3"/>
        <w:ind w:firstLine="709"/>
        <w:jc w:val="both"/>
        <w:rPr>
          <w:rFonts w:ascii="Times New Roman" w:hAnsi="Times New Roman"/>
          <w:sz w:val="28"/>
          <w:szCs w:val="28"/>
        </w:rPr>
      </w:pPr>
      <w:r w:rsidRPr="009B39FB">
        <w:rPr>
          <w:rFonts w:ascii="Times New Roman" w:hAnsi="Times New Roman"/>
          <w:sz w:val="28"/>
          <w:szCs w:val="28"/>
        </w:rPr>
        <w:t xml:space="preserve">Приобретенные (изготовленные) учреждением бланки строгой отчетности принимаются к учету на счет 0.105.36.349 «Увеличение стоимости прочих </w:t>
      </w:r>
      <w:r w:rsidRPr="009B39FB">
        <w:rPr>
          <w:rFonts w:ascii="Times New Roman" w:hAnsi="Times New Roman"/>
          <w:sz w:val="28"/>
          <w:szCs w:val="28"/>
        </w:rPr>
        <w:lastRenderedPageBreak/>
        <w:t>материальных запасов однократного применения - иное движимое имущество учреждения» по их фактической стоимости.</w:t>
      </w:r>
    </w:p>
    <w:p w14:paraId="7DF1FEF8" w14:textId="77777777" w:rsidR="00E43E9F" w:rsidRPr="009B39FB" w:rsidRDefault="00E43E9F" w:rsidP="00E43E9F">
      <w:pPr>
        <w:pStyle w:val="a3"/>
        <w:ind w:firstLine="709"/>
        <w:jc w:val="both"/>
        <w:rPr>
          <w:rFonts w:ascii="Times New Roman" w:hAnsi="Times New Roman"/>
          <w:sz w:val="28"/>
          <w:szCs w:val="28"/>
        </w:rPr>
      </w:pPr>
      <w:r w:rsidRPr="009B39FB">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учреждения со склада для их оформления (использования в рамках хозяйственной деятельности учреждения), учет осуществляется на забалансовом счете 03 «Бланки строгой отчетности» в условной оценке: «один объект – один рубль» до момента их списания. </w:t>
      </w:r>
    </w:p>
    <w:p w14:paraId="47CF78B0" w14:textId="5EC0D11B" w:rsidR="00E43E9F" w:rsidRPr="009B39FB" w:rsidRDefault="00E43E9F" w:rsidP="00E43E9F">
      <w:pPr>
        <w:pStyle w:val="a3"/>
        <w:ind w:firstLine="709"/>
        <w:jc w:val="both"/>
        <w:rPr>
          <w:rFonts w:ascii="Times New Roman" w:hAnsi="Times New Roman"/>
          <w:sz w:val="28"/>
          <w:szCs w:val="28"/>
        </w:rPr>
      </w:pPr>
      <w:r w:rsidRPr="009B39FB">
        <w:rPr>
          <w:rFonts w:ascii="Times New Roman" w:hAnsi="Times New Roman"/>
          <w:sz w:val="28"/>
          <w:szCs w:val="28"/>
        </w:rPr>
        <w:t xml:space="preserve">Списание бланков строгой отчетности с забалансового счета 03 «Бланки строгой отчетности» осуществляется при их оформлении, признании недействительными (например, по истечении установленных сроков хранения), </w:t>
      </w:r>
      <w:r w:rsidR="009D54D3" w:rsidRPr="009B39FB">
        <w:rPr>
          <w:rFonts w:ascii="Times New Roman" w:hAnsi="Times New Roman"/>
          <w:sz w:val="28"/>
          <w:szCs w:val="28"/>
        </w:rPr>
        <w:br/>
      </w:r>
      <w:r w:rsidRPr="009B39FB">
        <w:rPr>
          <w:rFonts w:ascii="Times New Roman" w:hAnsi="Times New Roman"/>
          <w:sz w:val="28"/>
          <w:szCs w:val="28"/>
        </w:rPr>
        <w:t>а также при установлении факта порчи, утери, хищения, недостачи бланков строгой отчетности на основании Акта о списании бланков строгой отчетности (ф. 0510461).</w:t>
      </w:r>
    </w:p>
    <w:p w14:paraId="7D55D6DE" w14:textId="77777777" w:rsidR="00E43E9F" w:rsidRPr="009B39FB" w:rsidRDefault="00E43E9F" w:rsidP="00E43E9F">
      <w:pPr>
        <w:pStyle w:val="a3"/>
        <w:ind w:firstLine="709"/>
        <w:jc w:val="both"/>
        <w:rPr>
          <w:rFonts w:ascii="Times New Roman" w:hAnsi="Times New Roman"/>
          <w:sz w:val="28"/>
          <w:szCs w:val="28"/>
        </w:rPr>
      </w:pPr>
      <w:r w:rsidRPr="009B39FB">
        <w:rPr>
          <w:rFonts w:ascii="Times New Roman" w:hAnsi="Times New Roman"/>
          <w:sz w:val="28"/>
          <w:szCs w:val="28"/>
        </w:rPr>
        <w:t>В деятельности учреждения используются следующие бланки строгой отчетности, подлежащие отражению на забалансовом счете 03 «Бланки строгой отчетности», после их списания со счета 0.105.36.449 «Уменьшение стоимости прочих материальных запасов однократного применения - иное движимое имущество учреждения»:</w:t>
      </w:r>
    </w:p>
    <w:p w14:paraId="6121082B" w14:textId="77777777" w:rsidR="00E43E9F" w:rsidRPr="009B39FB" w:rsidRDefault="00E43E9F" w:rsidP="00E43E9F">
      <w:pPr>
        <w:pStyle w:val="a3"/>
        <w:ind w:firstLine="709"/>
        <w:jc w:val="both"/>
        <w:rPr>
          <w:rFonts w:ascii="Times New Roman" w:hAnsi="Times New Roman"/>
          <w:sz w:val="28"/>
          <w:szCs w:val="28"/>
        </w:rPr>
      </w:pPr>
      <w:r w:rsidRPr="009B39FB">
        <w:rPr>
          <w:rFonts w:ascii="Times New Roman" w:hAnsi="Times New Roman"/>
          <w:sz w:val="28"/>
          <w:szCs w:val="28"/>
        </w:rPr>
        <w:t>трудовые книжки;</w:t>
      </w:r>
    </w:p>
    <w:p w14:paraId="4B434DD6" w14:textId="77777777" w:rsidR="00E43E9F" w:rsidRPr="009B39FB" w:rsidRDefault="00E43E9F" w:rsidP="00E43E9F">
      <w:pPr>
        <w:pStyle w:val="a3"/>
        <w:ind w:firstLine="709"/>
        <w:jc w:val="both"/>
        <w:rPr>
          <w:rFonts w:ascii="Times New Roman" w:hAnsi="Times New Roman"/>
          <w:sz w:val="28"/>
          <w:szCs w:val="28"/>
        </w:rPr>
      </w:pPr>
      <w:r w:rsidRPr="009B39FB">
        <w:rPr>
          <w:rFonts w:ascii="Times New Roman" w:hAnsi="Times New Roman"/>
          <w:sz w:val="28"/>
          <w:szCs w:val="28"/>
        </w:rPr>
        <w:t>вкладыши к трудовым книжкам.</w:t>
      </w:r>
    </w:p>
    <w:p w14:paraId="30897A7B" w14:textId="77777777" w:rsidR="001C3826" w:rsidRPr="009B39FB" w:rsidRDefault="001C3826" w:rsidP="001C3826">
      <w:pPr>
        <w:pStyle w:val="ConsPlusNormal"/>
        <w:ind w:firstLine="709"/>
        <w:jc w:val="both"/>
        <w:rPr>
          <w:sz w:val="28"/>
          <w:szCs w:val="28"/>
        </w:rPr>
      </w:pPr>
    </w:p>
    <w:p w14:paraId="252C96C7" w14:textId="77777777" w:rsidR="001C3826" w:rsidRPr="009B39FB" w:rsidRDefault="001C3826" w:rsidP="001C3826">
      <w:pPr>
        <w:pStyle w:val="ConsPlusNormal"/>
        <w:ind w:firstLine="709"/>
        <w:jc w:val="center"/>
        <w:outlineLvl w:val="2"/>
        <w:rPr>
          <w:b/>
          <w:sz w:val="28"/>
          <w:szCs w:val="28"/>
        </w:rPr>
      </w:pPr>
      <w:r w:rsidRPr="009B39FB">
        <w:rPr>
          <w:b/>
          <w:sz w:val="28"/>
          <w:szCs w:val="28"/>
        </w:rPr>
        <w:t>Основные средства в эксплуатации</w:t>
      </w:r>
    </w:p>
    <w:p w14:paraId="3AA11ED2" w14:textId="77777777" w:rsidR="001C3826" w:rsidRPr="009B39FB" w:rsidRDefault="001C3826" w:rsidP="001C3826">
      <w:pPr>
        <w:pStyle w:val="ConsPlusNormal"/>
        <w:ind w:firstLine="709"/>
        <w:jc w:val="both"/>
        <w:rPr>
          <w:sz w:val="28"/>
          <w:szCs w:val="28"/>
        </w:rPr>
      </w:pPr>
      <w:r w:rsidRPr="009B39FB">
        <w:rPr>
          <w:sz w:val="28"/>
          <w:szCs w:val="28"/>
        </w:rPr>
        <w:t xml:space="preserve">Учет основных средств на счете 21 </w:t>
      </w:r>
      <w:r w:rsidR="00CF5E87" w:rsidRPr="009B39FB">
        <w:rPr>
          <w:sz w:val="28"/>
          <w:szCs w:val="28"/>
        </w:rPr>
        <w:t>«</w:t>
      </w:r>
      <w:r w:rsidRPr="009B39FB">
        <w:rPr>
          <w:sz w:val="28"/>
          <w:szCs w:val="28"/>
        </w:rPr>
        <w:t>Основные средства в эксплуатации</w:t>
      </w:r>
      <w:r w:rsidR="0060103B" w:rsidRPr="009B39FB">
        <w:rPr>
          <w:sz w:val="28"/>
          <w:szCs w:val="28"/>
        </w:rPr>
        <w:t>»</w:t>
      </w:r>
      <w:r w:rsidRPr="009B39FB">
        <w:rPr>
          <w:sz w:val="28"/>
          <w:szCs w:val="28"/>
        </w:rPr>
        <w:t xml:space="preserve"> ведется по балансовой стоимости введенного в эксплуатацию объекта учета.</w:t>
      </w:r>
    </w:p>
    <w:p w14:paraId="52281F8D" w14:textId="77777777" w:rsidR="001C3826" w:rsidRPr="009B39FB" w:rsidRDefault="001C3826" w:rsidP="001C3826">
      <w:pPr>
        <w:pStyle w:val="ConsPlusNormal"/>
        <w:ind w:firstLine="709"/>
        <w:jc w:val="both"/>
        <w:rPr>
          <w:sz w:val="28"/>
          <w:szCs w:val="28"/>
        </w:rPr>
      </w:pPr>
    </w:p>
    <w:p w14:paraId="684F4614" w14:textId="77777777" w:rsidR="001C3826" w:rsidRPr="009B39FB" w:rsidRDefault="001C3826" w:rsidP="00C140CA">
      <w:pPr>
        <w:pStyle w:val="ConsPlusNormal"/>
        <w:ind w:firstLine="709"/>
        <w:jc w:val="center"/>
        <w:rPr>
          <w:b/>
          <w:sz w:val="28"/>
          <w:szCs w:val="28"/>
        </w:rPr>
      </w:pPr>
      <w:r w:rsidRPr="009B39FB">
        <w:rPr>
          <w:b/>
          <w:sz w:val="28"/>
          <w:szCs w:val="28"/>
        </w:rPr>
        <w:t>5. Установление критерия существенности.</w:t>
      </w:r>
    </w:p>
    <w:p w14:paraId="2A00E3C4" w14:textId="77777777" w:rsidR="00EB7E28" w:rsidRPr="009B39FB" w:rsidRDefault="00EB7E28" w:rsidP="00EB7E28">
      <w:pPr>
        <w:pStyle w:val="ConsPlusNormal"/>
        <w:ind w:firstLine="709"/>
        <w:jc w:val="both"/>
        <w:rPr>
          <w:sz w:val="28"/>
          <w:szCs w:val="28"/>
        </w:rPr>
      </w:pPr>
      <w:r w:rsidRPr="009B39FB">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723C59BC" w14:textId="77777777" w:rsidR="00610A65" w:rsidRPr="009B39FB" w:rsidRDefault="00610A65" w:rsidP="001C3826">
      <w:pPr>
        <w:pStyle w:val="ConsPlusNormal"/>
        <w:ind w:firstLine="709"/>
        <w:jc w:val="both"/>
        <w:rPr>
          <w:sz w:val="28"/>
          <w:szCs w:val="28"/>
        </w:rPr>
      </w:pPr>
    </w:p>
    <w:p w14:paraId="104B779D" w14:textId="77777777" w:rsidR="001C3826" w:rsidRPr="009B39FB" w:rsidRDefault="001C3826" w:rsidP="00C140CA">
      <w:pPr>
        <w:pStyle w:val="ConsPlusNormal"/>
        <w:ind w:firstLine="709"/>
        <w:jc w:val="center"/>
        <w:rPr>
          <w:sz w:val="28"/>
          <w:szCs w:val="28"/>
        </w:rPr>
      </w:pPr>
      <w:r w:rsidRPr="009B39FB">
        <w:rPr>
          <w:b/>
          <w:sz w:val="28"/>
          <w:szCs w:val="28"/>
        </w:rPr>
        <w:t>6. Порядок организации и осуществления внутреннего контроля совершаемых фактов хозяйственной жизни</w:t>
      </w:r>
      <w:r w:rsidRPr="009B39FB">
        <w:rPr>
          <w:sz w:val="28"/>
          <w:szCs w:val="28"/>
        </w:rPr>
        <w:t>.</w:t>
      </w:r>
    </w:p>
    <w:p w14:paraId="3A386E52" w14:textId="605E7DB6" w:rsidR="001C3826" w:rsidRPr="009B39FB" w:rsidRDefault="00EB7E28" w:rsidP="001C3826">
      <w:pPr>
        <w:pStyle w:val="ConsPlusNormal"/>
        <w:ind w:firstLine="709"/>
        <w:jc w:val="both"/>
        <w:rPr>
          <w:sz w:val="28"/>
          <w:szCs w:val="28"/>
        </w:rPr>
      </w:pPr>
      <w:r w:rsidRPr="009B39FB">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9B39FB">
        <w:rPr>
          <w:sz w:val="28"/>
          <w:szCs w:val="28"/>
        </w:rPr>
        <w:br/>
        <w:t xml:space="preserve">«О бухгалтерском учете», ФСБУ «Концептуальные основы бухгалтерского учета </w:t>
      </w:r>
      <w:r w:rsidRPr="009B39FB">
        <w:rPr>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2409958C" w14:textId="1EBADAF4" w:rsidR="000D5C74" w:rsidRPr="009B39FB" w:rsidRDefault="000D5C74" w:rsidP="001C3826">
      <w:pPr>
        <w:pStyle w:val="ConsPlusNormal"/>
        <w:ind w:firstLine="709"/>
        <w:jc w:val="both"/>
        <w:rPr>
          <w:sz w:val="28"/>
          <w:szCs w:val="28"/>
        </w:rPr>
      </w:pPr>
    </w:p>
    <w:p w14:paraId="016E73DF" w14:textId="055FF274" w:rsidR="000D5C74" w:rsidRPr="009B39FB" w:rsidRDefault="000D5C74" w:rsidP="001C3826">
      <w:pPr>
        <w:pStyle w:val="ConsPlusNormal"/>
        <w:ind w:firstLine="709"/>
        <w:jc w:val="both"/>
        <w:rPr>
          <w:sz w:val="28"/>
          <w:szCs w:val="28"/>
        </w:rPr>
      </w:pPr>
    </w:p>
    <w:p w14:paraId="4CE507B6" w14:textId="77777777" w:rsidR="000D5C74" w:rsidRPr="009B39FB" w:rsidRDefault="000D5C74" w:rsidP="001C3826">
      <w:pPr>
        <w:pStyle w:val="ConsPlusNormal"/>
        <w:ind w:firstLine="709"/>
        <w:jc w:val="both"/>
        <w:rPr>
          <w:sz w:val="28"/>
          <w:szCs w:val="28"/>
        </w:rPr>
      </w:pPr>
    </w:p>
    <w:p w14:paraId="21ED00AE" w14:textId="77777777" w:rsidR="00610A65" w:rsidRPr="009B39FB" w:rsidRDefault="00610A65" w:rsidP="001C3826">
      <w:pPr>
        <w:pStyle w:val="ConsPlusNormal"/>
        <w:ind w:firstLine="709"/>
        <w:jc w:val="both"/>
        <w:rPr>
          <w:sz w:val="28"/>
          <w:szCs w:val="28"/>
        </w:rPr>
      </w:pPr>
    </w:p>
    <w:p w14:paraId="1C3FD23A" w14:textId="77777777" w:rsidR="001C3826" w:rsidRPr="009B39FB" w:rsidRDefault="001C3826" w:rsidP="00C140CA">
      <w:pPr>
        <w:pStyle w:val="ConsPlusNormal"/>
        <w:ind w:firstLine="709"/>
        <w:jc w:val="center"/>
        <w:rPr>
          <w:b/>
          <w:sz w:val="28"/>
          <w:szCs w:val="28"/>
        </w:rPr>
      </w:pPr>
      <w:r w:rsidRPr="009B39FB">
        <w:rPr>
          <w:b/>
          <w:sz w:val="28"/>
          <w:szCs w:val="28"/>
        </w:rPr>
        <w:lastRenderedPageBreak/>
        <w:t>7. Правила и сроки инвентаризации.</w:t>
      </w:r>
    </w:p>
    <w:p w14:paraId="6BD297B0" w14:textId="135C388B" w:rsidR="00385BB2" w:rsidRPr="009B39FB" w:rsidRDefault="00385BB2" w:rsidP="00385BB2">
      <w:pPr>
        <w:pStyle w:val="a3"/>
        <w:ind w:firstLine="709"/>
        <w:jc w:val="both"/>
        <w:rPr>
          <w:rFonts w:ascii="Times New Roman" w:eastAsia="Times New Roman" w:hAnsi="Times New Roman"/>
          <w:sz w:val="28"/>
          <w:szCs w:val="28"/>
        </w:rPr>
      </w:pPr>
      <w:r w:rsidRPr="009B39FB">
        <w:rPr>
          <w:rFonts w:ascii="Times New Roman" w:eastAsia="Times New Roman" w:hAnsi="Times New Roman"/>
          <w:sz w:val="28"/>
          <w:szCs w:val="28"/>
        </w:rPr>
        <w:t xml:space="preserve">Инвентаризация проводится в каждом из следующих случаев </w:t>
      </w:r>
      <w:r w:rsidRPr="009B39FB">
        <w:rPr>
          <w:rFonts w:ascii="Times New Roman" w:eastAsia="Times New Roman" w:hAnsi="Times New Roman"/>
          <w:sz w:val="28"/>
          <w:szCs w:val="28"/>
        </w:rPr>
        <w:br/>
        <w:t xml:space="preserve">(пункт 277 ТК РФ, пункт 81 ФСБУ «Концептуальные основы бухгалтерского учета </w:t>
      </w:r>
      <w:r w:rsidR="00CE442C" w:rsidRPr="009B39FB">
        <w:rPr>
          <w:rFonts w:ascii="Times New Roman" w:eastAsia="Times New Roman" w:hAnsi="Times New Roman"/>
          <w:sz w:val="28"/>
          <w:szCs w:val="28"/>
        </w:rPr>
        <w:br/>
      </w:r>
      <w:r w:rsidRPr="009B39FB">
        <w:rPr>
          <w:rFonts w:ascii="Times New Roman" w:eastAsia="Times New Roman" w:hAnsi="Times New Roman"/>
          <w:sz w:val="28"/>
          <w:szCs w:val="28"/>
        </w:rPr>
        <w:t>и отчетности», часть 3 статьи 11 Закона № 402-ФЗ, пункт 7 Инструкции 191н:</w:t>
      </w:r>
    </w:p>
    <w:p w14:paraId="09121A53" w14:textId="77777777" w:rsidR="00385BB2" w:rsidRPr="009B39FB" w:rsidRDefault="00385BB2" w:rsidP="00385BB2">
      <w:pPr>
        <w:pStyle w:val="a3"/>
        <w:ind w:firstLine="709"/>
        <w:jc w:val="both"/>
        <w:rPr>
          <w:rFonts w:ascii="Times New Roman" w:hAnsi="Times New Roman"/>
          <w:sz w:val="28"/>
          <w:szCs w:val="28"/>
        </w:rPr>
      </w:pPr>
      <w:r w:rsidRPr="009B39FB">
        <w:rPr>
          <w:rFonts w:ascii="Times New Roman" w:hAnsi="Times New Roman"/>
          <w:sz w:val="28"/>
          <w:szCs w:val="28"/>
        </w:rPr>
        <w:t>при установлении фактов хищений или злоупотреблений, а также порчи имущества;</w:t>
      </w:r>
    </w:p>
    <w:p w14:paraId="16889E79" w14:textId="77777777" w:rsidR="00385BB2" w:rsidRPr="009B39FB" w:rsidRDefault="00385BB2" w:rsidP="00385BB2">
      <w:pPr>
        <w:pStyle w:val="a3"/>
        <w:ind w:firstLine="709"/>
        <w:jc w:val="both"/>
        <w:rPr>
          <w:rFonts w:ascii="Times New Roman" w:hAnsi="Times New Roman"/>
          <w:sz w:val="28"/>
          <w:szCs w:val="28"/>
        </w:rPr>
      </w:pPr>
      <w:r w:rsidRPr="009B39FB">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23443E7" w14:textId="0D34B87A" w:rsidR="00385BB2" w:rsidRPr="009B39FB" w:rsidRDefault="00385BB2" w:rsidP="00385BB2">
      <w:pPr>
        <w:pStyle w:val="a3"/>
        <w:ind w:firstLine="709"/>
        <w:jc w:val="both"/>
        <w:rPr>
          <w:rFonts w:ascii="Times New Roman" w:hAnsi="Times New Roman"/>
          <w:sz w:val="28"/>
          <w:szCs w:val="28"/>
        </w:rPr>
      </w:pPr>
      <w:r w:rsidRPr="009B39FB">
        <w:rPr>
          <w:rFonts w:ascii="Times New Roman" w:hAnsi="Times New Roman"/>
          <w:sz w:val="28"/>
          <w:szCs w:val="28"/>
        </w:rPr>
        <w:t>при смене руководителя, ответственных лиц субъекта учета (на день приемки-передачи дел);</w:t>
      </w:r>
    </w:p>
    <w:p w14:paraId="7A1DB461" w14:textId="77777777" w:rsidR="00385BB2" w:rsidRPr="009B39FB" w:rsidRDefault="00385BB2" w:rsidP="00385BB2">
      <w:pPr>
        <w:pStyle w:val="a3"/>
        <w:ind w:firstLine="709"/>
        <w:jc w:val="both"/>
        <w:rPr>
          <w:rFonts w:ascii="Times New Roman" w:hAnsi="Times New Roman"/>
          <w:sz w:val="28"/>
          <w:szCs w:val="28"/>
        </w:rPr>
      </w:pPr>
      <w:r w:rsidRPr="009B39FB">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09DE7AB" w14:textId="3A95C5DC" w:rsidR="00385BB2" w:rsidRPr="009B39FB" w:rsidRDefault="00385BB2" w:rsidP="00385BB2">
      <w:pPr>
        <w:pStyle w:val="a3"/>
        <w:ind w:firstLine="709"/>
        <w:jc w:val="both"/>
        <w:rPr>
          <w:rFonts w:ascii="Times New Roman" w:hAnsi="Times New Roman"/>
          <w:sz w:val="28"/>
          <w:szCs w:val="28"/>
        </w:rPr>
      </w:pPr>
      <w:r w:rsidRPr="009B39FB">
        <w:rPr>
          <w:rFonts w:ascii="Times New Roman" w:hAnsi="Times New Roman"/>
          <w:sz w:val="28"/>
          <w:szCs w:val="28"/>
        </w:rPr>
        <w:t>при реорганизации субъекта учета, за исключением случаев реорганизации в форме преобразования;</w:t>
      </w:r>
    </w:p>
    <w:p w14:paraId="24CD83D5" w14:textId="1ED462D7" w:rsidR="00385BB2" w:rsidRPr="009B39FB" w:rsidRDefault="00385BB2" w:rsidP="00385BB2">
      <w:pPr>
        <w:pStyle w:val="a3"/>
        <w:ind w:firstLine="709"/>
        <w:jc w:val="both"/>
        <w:rPr>
          <w:rFonts w:ascii="Times New Roman" w:hAnsi="Times New Roman"/>
          <w:sz w:val="28"/>
          <w:szCs w:val="28"/>
        </w:rPr>
      </w:pPr>
      <w:r w:rsidRPr="009B39FB">
        <w:rPr>
          <w:rFonts w:ascii="Times New Roman" w:hAnsi="Times New Roman"/>
          <w:sz w:val="28"/>
          <w:szCs w:val="28"/>
        </w:rPr>
        <w:t>при ликвидации (упразднении) субъекта учета;</w:t>
      </w:r>
    </w:p>
    <w:p w14:paraId="7B474DC1" w14:textId="77777777" w:rsidR="00385BB2" w:rsidRPr="009B39FB" w:rsidRDefault="00385BB2" w:rsidP="00385BB2">
      <w:pPr>
        <w:pStyle w:val="a3"/>
        <w:ind w:firstLine="709"/>
        <w:jc w:val="both"/>
        <w:rPr>
          <w:rFonts w:ascii="Times New Roman" w:hAnsi="Times New Roman"/>
          <w:sz w:val="28"/>
          <w:szCs w:val="28"/>
        </w:rPr>
      </w:pPr>
      <w:r w:rsidRPr="009B39FB">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97EDAF9" w14:textId="77777777" w:rsidR="00385BB2" w:rsidRPr="009B39FB" w:rsidRDefault="00385BB2" w:rsidP="00385BB2">
      <w:pPr>
        <w:pStyle w:val="a3"/>
        <w:ind w:firstLine="709"/>
        <w:jc w:val="both"/>
        <w:rPr>
          <w:rFonts w:ascii="Times New Roman" w:eastAsia="Times New Roman" w:hAnsi="Times New Roman"/>
          <w:sz w:val="28"/>
          <w:szCs w:val="28"/>
        </w:rPr>
      </w:pPr>
      <w:r w:rsidRPr="009B39FB">
        <w:rPr>
          <w:rFonts w:ascii="Times New Roman" w:hAnsi="Times New Roman"/>
          <w:sz w:val="28"/>
          <w:szCs w:val="28"/>
        </w:rPr>
        <w:t xml:space="preserve">В целях составления годовой бухгалтерской (финансовой) отчетности обязательной инвентаризации подлежат объекты бухгалтерского </w:t>
      </w:r>
      <w:r w:rsidRPr="009B39FB">
        <w:rPr>
          <w:rFonts w:ascii="Times New Roman" w:hAnsi="Times New Roman"/>
          <w:sz w:val="28"/>
          <w:szCs w:val="28"/>
        </w:rPr>
        <w:br/>
        <w:t xml:space="preserve">учета, перечисленные в пункте 32 </w:t>
      </w:r>
      <w:r w:rsidRPr="009B39FB">
        <w:rPr>
          <w:rFonts w:ascii="Times New Roman" w:eastAsia="Times New Roman" w:hAnsi="Times New Roman"/>
          <w:sz w:val="28"/>
          <w:szCs w:val="28"/>
        </w:rPr>
        <w:t xml:space="preserve">Общих требований к организации </w:t>
      </w:r>
      <w:r w:rsidRPr="009B39FB">
        <w:rPr>
          <w:rFonts w:ascii="Times New Roman" w:eastAsia="Times New Roman" w:hAnsi="Times New Roman"/>
          <w:sz w:val="28"/>
          <w:szCs w:val="28"/>
        </w:rPr>
        <w:br/>
        <w:t>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 ФСБУ «Учетная политика».</w:t>
      </w:r>
    </w:p>
    <w:p w14:paraId="2703D9D4" w14:textId="77777777" w:rsidR="002121EF" w:rsidRPr="009B39FB" w:rsidRDefault="002121EF" w:rsidP="001C3826">
      <w:pPr>
        <w:pStyle w:val="ConsPlusNormal"/>
        <w:ind w:firstLine="709"/>
        <w:jc w:val="both"/>
        <w:rPr>
          <w:b/>
          <w:sz w:val="28"/>
          <w:szCs w:val="28"/>
        </w:rPr>
      </w:pPr>
    </w:p>
    <w:p w14:paraId="59C863F8" w14:textId="77777777" w:rsidR="001C3826" w:rsidRPr="009B39FB" w:rsidRDefault="001C3826" w:rsidP="00C140CA">
      <w:pPr>
        <w:pStyle w:val="ConsPlusNormal"/>
        <w:ind w:firstLine="709"/>
        <w:jc w:val="center"/>
        <w:rPr>
          <w:b/>
          <w:sz w:val="28"/>
          <w:szCs w:val="28"/>
        </w:rPr>
      </w:pPr>
      <w:r w:rsidRPr="009B39FB">
        <w:rPr>
          <w:b/>
          <w:sz w:val="28"/>
          <w:szCs w:val="28"/>
        </w:rPr>
        <w:t>8. Полномочия и порядок работы комиссии по поступлению и выбытию активов.</w:t>
      </w:r>
    </w:p>
    <w:p w14:paraId="71651FA0" w14:textId="77777777" w:rsidR="003D1C36" w:rsidRPr="009B39FB" w:rsidRDefault="003D1C36" w:rsidP="003D1C36">
      <w:pPr>
        <w:pStyle w:val="ConsPlusNormal"/>
        <w:ind w:firstLine="709"/>
        <w:jc w:val="both"/>
        <w:rPr>
          <w:sz w:val="28"/>
          <w:szCs w:val="28"/>
        </w:rPr>
      </w:pPr>
      <w:r w:rsidRPr="009B39FB">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9B39FB">
        <w:rPr>
          <w:sz w:val="28"/>
          <w:szCs w:val="28"/>
        </w:rPr>
        <w:br/>
        <w:t>и выбытию активов.</w:t>
      </w:r>
    </w:p>
    <w:p w14:paraId="4F7B26EC" w14:textId="54E08462" w:rsidR="003D1C36" w:rsidRPr="009B39FB" w:rsidRDefault="003D1C36" w:rsidP="003D1C36">
      <w:pPr>
        <w:pStyle w:val="ConsPlusNormal"/>
        <w:ind w:firstLine="709"/>
        <w:jc w:val="both"/>
        <w:rPr>
          <w:sz w:val="28"/>
          <w:szCs w:val="28"/>
        </w:rPr>
      </w:pPr>
      <w:r w:rsidRPr="009B39FB">
        <w:rPr>
          <w:sz w:val="28"/>
          <w:szCs w:val="28"/>
        </w:rPr>
        <w:t>Комиссия по поступлению и выбытию активов работает в субъекте учета на постоянной основе.</w:t>
      </w:r>
    </w:p>
    <w:p w14:paraId="429117DB" w14:textId="77777777" w:rsidR="003D1C36" w:rsidRPr="009B39FB" w:rsidRDefault="003D1C36" w:rsidP="003D1C36">
      <w:pPr>
        <w:pStyle w:val="ConsPlusNormal"/>
        <w:ind w:firstLine="709"/>
        <w:jc w:val="both"/>
        <w:rPr>
          <w:sz w:val="28"/>
          <w:szCs w:val="28"/>
        </w:rPr>
      </w:pPr>
      <w:r w:rsidRPr="009B39FB">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534D0A85" w14:textId="77777777" w:rsidR="003D1C36" w:rsidRPr="009B39FB" w:rsidRDefault="003D1C36" w:rsidP="003D1C36">
      <w:pPr>
        <w:pStyle w:val="ConsPlusNormal"/>
        <w:ind w:firstLine="709"/>
        <w:jc w:val="both"/>
        <w:rPr>
          <w:sz w:val="28"/>
          <w:szCs w:val="28"/>
        </w:rPr>
      </w:pPr>
      <w:r w:rsidRPr="009B39FB">
        <w:rPr>
          <w:sz w:val="28"/>
          <w:szCs w:val="28"/>
        </w:rPr>
        <w:t>- определение категории, классификации нефинансовых активов (основные средства, нематериальные активы, непроизведенные активы или материальные запасы, права пользования активами), к которой относится поступившее (выявленное в ходе инвентаризации) имущество;</w:t>
      </w:r>
    </w:p>
    <w:p w14:paraId="4D99619D" w14:textId="4E245FF8" w:rsidR="003D1C36" w:rsidRPr="009B39FB" w:rsidRDefault="003D1C36" w:rsidP="003D1C36">
      <w:pPr>
        <w:pStyle w:val="a3"/>
        <w:ind w:firstLine="709"/>
        <w:jc w:val="both"/>
        <w:rPr>
          <w:rFonts w:ascii="Times New Roman" w:hAnsi="Times New Roman"/>
          <w:sz w:val="28"/>
          <w:szCs w:val="28"/>
        </w:rPr>
      </w:pPr>
      <w:r w:rsidRPr="009B39FB">
        <w:rPr>
          <w:rFonts w:ascii="Times New Roman" w:hAnsi="Times New Roman"/>
          <w:sz w:val="28"/>
          <w:szCs w:val="28"/>
          <w:lang w:eastAsia="ru-RU"/>
        </w:rPr>
        <w:t>-</w:t>
      </w:r>
      <w:r w:rsidR="00C321D3" w:rsidRPr="009B39FB">
        <w:rPr>
          <w:rFonts w:ascii="Times New Roman" w:hAnsi="Times New Roman"/>
          <w:sz w:val="28"/>
          <w:szCs w:val="28"/>
          <w:lang w:eastAsia="ru-RU"/>
        </w:rPr>
        <w:t xml:space="preserve"> </w:t>
      </w:r>
      <w:r w:rsidRPr="009B39FB">
        <w:rPr>
          <w:rFonts w:ascii="Times New Roman" w:hAnsi="Times New Roman"/>
          <w:sz w:val="28"/>
          <w:szCs w:val="28"/>
          <w:lang w:eastAsia="ru-RU"/>
        </w:rPr>
        <w:t xml:space="preserve">определение амортизационной группы для объектов основных средств, нематериальных активов </w:t>
      </w:r>
      <w:r w:rsidRPr="009B39FB">
        <w:rPr>
          <w:rFonts w:ascii="Times New Roman" w:hAnsi="Times New Roman"/>
          <w:sz w:val="28"/>
          <w:szCs w:val="28"/>
        </w:rPr>
        <w:t>согласно требованиям ОКОФ.</w:t>
      </w:r>
    </w:p>
    <w:p w14:paraId="7147E70A" w14:textId="59AA294A" w:rsidR="002121EF" w:rsidRPr="009B39FB" w:rsidRDefault="003D1C36" w:rsidP="003D1C36">
      <w:pPr>
        <w:pStyle w:val="ConsPlusNormal"/>
        <w:ind w:firstLine="709"/>
        <w:jc w:val="both"/>
        <w:rPr>
          <w:sz w:val="28"/>
          <w:szCs w:val="28"/>
        </w:rPr>
      </w:pPr>
      <w:r w:rsidRPr="009B39FB">
        <w:rPr>
          <w:sz w:val="28"/>
          <w:szCs w:val="28"/>
        </w:rPr>
        <w:t xml:space="preserve">Комиссия по поступлению и выбытию активов принимает решения </w:t>
      </w:r>
      <w:r w:rsidRPr="009B39FB">
        <w:rPr>
          <w:sz w:val="28"/>
          <w:szCs w:val="28"/>
        </w:rPr>
        <w:br/>
        <w:t>о классификации (</w:t>
      </w:r>
      <w:proofErr w:type="spellStart"/>
      <w:r w:rsidRPr="009B39FB">
        <w:rPr>
          <w:sz w:val="28"/>
          <w:szCs w:val="28"/>
        </w:rPr>
        <w:t>реклассификации</w:t>
      </w:r>
      <w:proofErr w:type="spellEnd"/>
      <w:r w:rsidRPr="009B39FB">
        <w:rPr>
          <w:sz w:val="28"/>
          <w:szCs w:val="28"/>
        </w:rPr>
        <w:t>), списании и восстановлении дебиторской (кредиторской) задолженности.</w:t>
      </w:r>
    </w:p>
    <w:p w14:paraId="6FFED0B3" w14:textId="77777777" w:rsidR="003D1C36" w:rsidRPr="009B39FB" w:rsidRDefault="003D1C36" w:rsidP="003D1C36">
      <w:pPr>
        <w:pStyle w:val="ConsPlusNormal"/>
        <w:ind w:firstLine="709"/>
        <w:jc w:val="both"/>
        <w:rPr>
          <w:b/>
          <w:sz w:val="28"/>
          <w:szCs w:val="28"/>
        </w:rPr>
      </w:pPr>
    </w:p>
    <w:p w14:paraId="6E775EEB" w14:textId="77777777" w:rsidR="001C3826" w:rsidRPr="009B39FB" w:rsidRDefault="001C3826" w:rsidP="00C140CA">
      <w:pPr>
        <w:pStyle w:val="ConsPlusNormal"/>
        <w:ind w:firstLine="709"/>
        <w:jc w:val="center"/>
        <w:rPr>
          <w:b/>
          <w:sz w:val="28"/>
          <w:szCs w:val="28"/>
        </w:rPr>
      </w:pPr>
      <w:r w:rsidRPr="009B39FB">
        <w:rPr>
          <w:b/>
          <w:sz w:val="28"/>
          <w:szCs w:val="28"/>
        </w:rPr>
        <w:lastRenderedPageBreak/>
        <w:t>9. Порядок списания дебиторской/кредиторской задолженности.</w:t>
      </w:r>
    </w:p>
    <w:p w14:paraId="29E7DAE6" w14:textId="56A28A22" w:rsidR="007A4A1D" w:rsidRPr="009B39FB" w:rsidRDefault="007A4A1D" w:rsidP="007A4A1D">
      <w:pPr>
        <w:pStyle w:val="a3"/>
        <w:ind w:firstLine="709"/>
        <w:jc w:val="both"/>
        <w:rPr>
          <w:rFonts w:ascii="Times New Roman" w:hAnsi="Times New Roman"/>
          <w:sz w:val="28"/>
          <w:szCs w:val="28"/>
        </w:rPr>
      </w:pPr>
      <w:r w:rsidRPr="009B39FB">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9B39FB">
        <w:rPr>
          <w:rFonts w:ascii="Times New Roman" w:hAnsi="Times New Roman"/>
          <w:iCs/>
          <w:sz w:val="28"/>
          <w:szCs w:val="28"/>
        </w:rPr>
        <w:t>комиссией по поступлению и выбытию активов,</w:t>
      </w:r>
      <w:r w:rsidRPr="009B39FB">
        <w:rPr>
          <w:rFonts w:ascii="Times New Roman" w:hAnsi="Times New Roman"/>
          <w:sz w:val="28"/>
          <w:szCs w:val="28"/>
        </w:rPr>
        <w:t xml:space="preserve"> согласовывается</w:t>
      </w:r>
      <w:r w:rsidRPr="009B39FB">
        <w:rPr>
          <w:i/>
          <w:sz w:val="28"/>
          <w:szCs w:val="28"/>
        </w:rPr>
        <w:t xml:space="preserve"> </w:t>
      </w:r>
      <w:r w:rsidRPr="009B39FB">
        <w:rPr>
          <w:rFonts w:ascii="Times New Roman" w:hAnsi="Times New Roman"/>
          <w:iCs/>
          <w:sz w:val="28"/>
          <w:szCs w:val="28"/>
        </w:rPr>
        <w:t>с учредителем в части правомерности принятия решения (при необходимости)</w:t>
      </w:r>
      <w:r w:rsidRPr="009B39FB">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9B39FB" w:rsidDel="00BB6356">
        <w:rPr>
          <w:rFonts w:ascii="Times New Roman" w:hAnsi="Times New Roman"/>
          <w:sz w:val="28"/>
          <w:szCs w:val="28"/>
        </w:rPr>
        <w:t xml:space="preserve"> </w:t>
      </w:r>
      <w:r w:rsidRPr="009B39FB">
        <w:rPr>
          <w:rFonts w:ascii="Times New Roman" w:hAnsi="Times New Roman"/>
          <w:sz w:val="28"/>
          <w:szCs w:val="28"/>
        </w:rPr>
        <w:t xml:space="preserve">(ф. 0510445) и Акте </w:t>
      </w:r>
      <w:r w:rsidRPr="009B39FB">
        <w:rPr>
          <w:rFonts w:ascii="Times New Roman" w:hAnsi="Times New Roman"/>
          <w:sz w:val="28"/>
          <w:szCs w:val="28"/>
        </w:rPr>
        <w:br/>
        <w:t xml:space="preserve">о признании безнадежной к взысканию задолженности по доходам (ф. 0510436) </w:t>
      </w:r>
      <w:r w:rsidRPr="009B39FB">
        <w:rPr>
          <w:rFonts w:ascii="Times New Roman" w:hAnsi="Times New Roman"/>
          <w:sz w:val="28"/>
          <w:szCs w:val="28"/>
        </w:rPr>
        <w:br/>
        <w:t>с указанием причины (обоснования) списания.</w:t>
      </w:r>
    </w:p>
    <w:p w14:paraId="0A5B0394" w14:textId="521A7D24" w:rsidR="008C24C6" w:rsidRPr="00DB42E1" w:rsidRDefault="008C24C6" w:rsidP="008C24C6">
      <w:pPr>
        <w:pStyle w:val="a3"/>
        <w:ind w:firstLine="709"/>
        <w:jc w:val="both"/>
        <w:rPr>
          <w:rFonts w:ascii="Times New Roman" w:hAnsi="Times New Roman"/>
          <w:sz w:val="28"/>
          <w:szCs w:val="28"/>
        </w:rPr>
      </w:pPr>
      <w:bookmarkStart w:id="0" w:name="_Ref14657401"/>
      <w:r w:rsidRPr="009B39FB">
        <w:rPr>
          <w:rFonts w:ascii="Times New Roman" w:hAnsi="Times New Roman"/>
          <w:sz w:val="28"/>
          <w:szCs w:val="28"/>
        </w:rPr>
        <w:t xml:space="preserve">Решение о списании кредиторской задолженности принимается комиссией </w:t>
      </w:r>
      <w:r w:rsidR="000D5C74" w:rsidRPr="009B39FB">
        <w:rPr>
          <w:rFonts w:ascii="Times New Roman" w:hAnsi="Times New Roman"/>
          <w:sz w:val="28"/>
          <w:szCs w:val="28"/>
        </w:rPr>
        <w:br/>
      </w:r>
      <w:r w:rsidRPr="009B39FB">
        <w:rPr>
          <w:rFonts w:ascii="Times New Roman" w:hAnsi="Times New Roman"/>
          <w:sz w:val="28"/>
          <w:szCs w:val="28"/>
        </w:rPr>
        <w:t>по поступлению и выбытию активов (при участии инвентаризационной комиссии, если решение принимается по результатам инвентаризации обязательств</w:t>
      </w:r>
      <w:r w:rsidRPr="009B39FB">
        <w:rPr>
          <w:rFonts w:ascii="Times New Roman" w:hAnsi="Times New Roman"/>
          <w:i/>
          <w:sz w:val="28"/>
          <w:szCs w:val="28"/>
        </w:rPr>
        <w:t xml:space="preserve">) </w:t>
      </w:r>
      <w:r w:rsidRPr="009B39FB">
        <w:rPr>
          <w:rFonts w:ascii="Times New Roman" w:hAnsi="Times New Roman"/>
          <w:sz w:val="28"/>
          <w:szCs w:val="28"/>
        </w:rPr>
        <w:t xml:space="preserve"> </w:t>
      </w:r>
      <w:r w:rsidR="000D5C74" w:rsidRPr="009B39FB">
        <w:rPr>
          <w:rFonts w:ascii="Times New Roman" w:hAnsi="Times New Roman"/>
          <w:sz w:val="28"/>
          <w:szCs w:val="28"/>
        </w:rPr>
        <w:br/>
      </w:r>
      <w:r w:rsidRPr="009B39FB">
        <w:rPr>
          <w:rFonts w:ascii="Times New Roman" w:hAnsi="Times New Roman"/>
          <w:sz w:val="28"/>
          <w:szCs w:val="28"/>
        </w:rPr>
        <w:t xml:space="preserve">и оформляется Решением о списание задолженности, невостребованной кредиторами, со счета  (ф. 0510437) на основании Инвентаризационной описи по расчетам </w:t>
      </w:r>
      <w:r w:rsidR="000D5C74" w:rsidRPr="009B39FB">
        <w:rPr>
          <w:rFonts w:ascii="Times New Roman" w:hAnsi="Times New Roman"/>
          <w:sz w:val="28"/>
          <w:szCs w:val="28"/>
        </w:rPr>
        <w:br/>
      </w:r>
      <w:r w:rsidRPr="009B39FB">
        <w:rPr>
          <w:rFonts w:ascii="Times New Roman" w:hAnsi="Times New Roman"/>
          <w:sz w:val="28"/>
          <w:szCs w:val="28"/>
        </w:rPr>
        <w:t>с покупателями, поставщиками и прочими дебиторами и кредиторами (ф. 0510469)</w:t>
      </w:r>
      <w:bookmarkEnd w:id="0"/>
      <w:r w:rsidRPr="009B39FB">
        <w:rPr>
          <w:rFonts w:ascii="Times New Roman" w:hAnsi="Times New Roman"/>
          <w:sz w:val="28"/>
          <w:szCs w:val="28"/>
        </w:rPr>
        <w:t>, Инвентаризационной описи расчетов по поступлениям (ф. 0510468),</w:t>
      </w:r>
      <w:r w:rsidRPr="009B39FB">
        <w:rPr>
          <w:rFonts w:ascii="Times New Roman" w:hAnsi="Times New Roman"/>
          <w:sz w:val="24"/>
          <w:szCs w:val="24"/>
        </w:rPr>
        <w:t xml:space="preserve"> </w:t>
      </w:r>
      <w:r w:rsidRPr="009B39FB">
        <w:rPr>
          <w:rFonts w:ascii="Times New Roman" w:hAnsi="Times New Roman"/>
          <w:sz w:val="28"/>
          <w:szCs w:val="28"/>
        </w:rPr>
        <w:t>которые служат основанием для списания с учета кредиторской задолженности.</w:t>
      </w:r>
    </w:p>
    <w:p w14:paraId="5019DDD6" w14:textId="77777777" w:rsidR="00676799" w:rsidRPr="00234E4D" w:rsidRDefault="00676799" w:rsidP="00C1515F">
      <w:pPr>
        <w:pStyle w:val="a3"/>
        <w:ind w:firstLine="709"/>
        <w:jc w:val="both"/>
        <w:rPr>
          <w:rFonts w:ascii="Times New Roman" w:hAnsi="Times New Roman"/>
          <w:sz w:val="28"/>
          <w:szCs w:val="28"/>
        </w:rPr>
      </w:pPr>
    </w:p>
    <w:p w14:paraId="01F22781" w14:textId="77777777" w:rsidR="001C3826" w:rsidRPr="00234E4D" w:rsidRDefault="001C3826" w:rsidP="00C140CA">
      <w:pPr>
        <w:pStyle w:val="ConsPlusNormal"/>
        <w:ind w:firstLine="709"/>
        <w:jc w:val="center"/>
        <w:rPr>
          <w:b/>
          <w:sz w:val="28"/>
          <w:szCs w:val="28"/>
        </w:rPr>
      </w:pPr>
      <w:r w:rsidRPr="00234E4D">
        <w:rPr>
          <w:b/>
          <w:sz w:val="28"/>
          <w:szCs w:val="28"/>
        </w:rPr>
        <w:t>10. Иные положения и информация учетной политики.</w:t>
      </w:r>
    </w:p>
    <w:p w14:paraId="41E23117" w14:textId="77777777" w:rsidR="001C3826" w:rsidRPr="00234E4D" w:rsidRDefault="003207A4" w:rsidP="001C3826">
      <w:pPr>
        <w:pStyle w:val="ConsPlusNormal"/>
        <w:ind w:firstLine="709"/>
        <w:jc w:val="both"/>
        <w:rPr>
          <w:sz w:val="28"/>
          <w:szCs w:val="28"/>
        </w:rPr>
      </w:pPr>
      <w:r w:rsidRPr="00234E4D">
        <w:rPr>
          <w:sz w:val="28"/>
          <w:szCs w:val="28"/>
        </w:rPr>
        <w:t>Учреждение является получателем бюджетных средств по статьям расходов бюджета города Москвы, определяемых главным распорядителем бюджетных средств на основании бюджетной сметы.</w:t>
      </w:r>
    </w:p>
    <w:p w14:paraId="1D822629" w14:textId="1AE816C0" w:rsidR="0000752E" w:rsidRPr="00234E4D" w:rsidRDefault="003207A4" w:rsidP="00722728">
      <w:pPr>
        <w:pStyle w:val="ConsPlusNormal"/>
        <w:ind w:firstLine="709"/>
        <w:jc w:val="both"/>
        <w:rPr>
          <w:sz w:val="28"/>
          <w:szCs w:val="28"/>
        </w:rPr>
      </w:pPr>
      <w:r w:rsidRPr="00234E4D">
        <w:rPr>
          <w:sz w:val="28"/>
          <w:szCs w:val="28"/>
        </w:rPr>
        <w:t>Денежные средства, полученные в качестве обеспечения исполнения контракта (договора) отражаются в бюджетном учете, как операции с денежными средствами, поступающими во временное распоряжение.</w:t>
      </w:r>
    </w:p>
    <w:p w14:paraId="54BD9113" w14:textId="77777777" w:rsidR="007A4A1D" w:rsidRPr="00F82B26" w:rsidRDefault="007A4A1D" w:rsidP="00722728">
      <w:pPr>
        <w:pStyle w:val="ConsPlusNormal"/>
        <w:ind w:firstLine="709"/>
        <w:jc w:val="both"/>
        <w:rPr>
          <w:sz w:val="28"/>
          <w:szCs w:val="28"/>
        </w:rPr>
      </w:pPr>
    </w:p>
    <w:sectPr w:rsidR="007A4A1D" w:rsidRPr="00F82B26" w:rsidSect="001C3826">
      <w:headerReference w:type="default" r:id="rId15"/>
      <w:foot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0A32D" w14:textId="77777777" w:rsidR="00325365" w:rsidRDefault="00325365" w:rsidP="008B5298">
      <w:r>
        <w:separator/>
      </w:r>
    </w:p>
  </w:endnote>
  <w:endnote w:type="continuationSeparator" w:id="0">
    <w:p w14:paraId="0886E76D" w14:textId="77777777" w:rsidR="00325365" w:rsidRDefault="0032536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45B89" w14:textId="77777777" w:rsidR="008B5298" w:rsidRDefault="008B5298">
    <w:pPr>
      <w:pStyle w:val="a6"/>
      <w:jc w:val="center"/>
    </w:pPr>
  </w:p>
  <w:p w14:paraId="260851F7"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94EF0" w14:textId="77777777" w:rsidR="00325365" w:rsidRDefault="00325365" w:rsidP="008B5298">
      <w:r>
        <w:separator/>
      </w:r>
    </w:p>
  </w:footnote>
  <w:footnote w:type="continuationSeparator" w:id="0">
    <w:p w14:paraId="39C0A8B7" w14:textId="77777777" w:rsidR="00325365" w:rsidRDefault="00325365" w:rsidP="008B5298">
      <w:r>
        <w:continuationSeparator/>
      </w:r>
    </w:p>
  </w:footnote>
  <w:footnote w:id="1">
    <w:p w14:paraId="2F44DCB3" w14:textId="77777777" w:rsidR="00765C43" w:rsidRDefault="00765C43" w:rsidP="00765C43">
      <w:pPr>
        <w:pStyle w:val="a8"/>
        <w:tabs>
          <w:tab w:val="left" w:pos="8080"/>
        </w:tabs>
      </w:pPr>
      <w:r>
        <w:rPr>
          <w:rStyle w:val="aa"/>
        </w:rPr>
        <w:footnoteRef/>
      </w:r>
      <w:r>
        <w:t xml:space="preserve"> </w:t>
      </w:r>
      <w:r w:rsidRPr="006653D8">
        <w:t>Приказ Департамента финансов г. Москвы и Департамента информационных технологий г. Москвы от 23.08.2021 № 208ф/64-16-416/21 «Об утверждении общих минимальных требований к централизации ведения бюджетного (бухгалтерского) учета и составления отчетности органов исполнительной власти города Москвы и государственных учреждений города Москвы»</w:t>
      </w:r>
      <w:r>
        <w:t xml:space="preserve"> (далее – Общие минимальные требования)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5A101E90"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2F73EE">
          <w:rPr>
            <w:noProof/>
          </w:rPr>
          <w:t>5</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1429"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72E62CF4"/>
    <w:multiLevelType w:val="hybridMultilevel"/>
    <w:tmpl w:val="95B4B224"/>
    <w:lvl w:ilvl="0" w:tplc="835279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52E"/>
    <w:rsid w:val="0000752E"/>
    <w:rsid w:val="00016F85"/>
    <w:rsid w:val="00031B66"/>
    <w:rsid w:val="00031CBA"/>
    <w:rsid w:val="000320A6"/>
    <w:rsid w:val="000549EC"/>
    <w:rsid w:val="00056DB7"/>
    <w:rsid w:val="00070411"/>
    <w:rsid w:val="0007415E"/>
    <w:rsid w:val="000A7E33"/>
    <w:rsid w:val="000D5C74"/>
    <w:rsid w:val="000F4E76"/>
    <w:rsid w:val="00114195"/>
    <w:rsid w:val="00114606"/>
    <w:rsid w:val="0011756F"/>
    <w:rsid w:val="00125569"/>
    <w:rsid w:val="001306D5"/>
    <w:rsid w:val="001360DB"/>
    <w:rsid w:val="001A0371"/>
    <w:rsid w:val="001A2D99"/>
    <w:rsid w:val="001C2E51"/>
    <w:rsid w:val="001C3826"/>
    <w:rsid w:val="001C48EC"/>
    <w:rsid w:val="001D27DE"/>
    <w:rsid w:val="001D299D"/>
    <w:rsid w:val="002121EF"/>
    <w:rsid w:val="00226632"/>
    <w:rsid w:val="00234E4D"/>
    <w:rsid w:val="00247188"/>
    <w:rsid w:val="00255CFF"/>
    <w:rsid w:val="00267E9F"/>
    <w:rsid w:val="002B1765"/>
    <w:rsid w:val="002C11E2"/>
    <w:rsid w:val="002C7A41"/>
    <w:rsid w:val="002F324A"/>
    <w:rsid w:val="002F4120"/>
    <w:rsid w:val="002F73EE"/>
    <w:rsid w:val="003207A4"/>
    <w:rsid w:val="00325365"/>
    <w:rsid w:val="003305D4"/>
    <w:rsid w:val="00330A78"/>
    <w:rsid w:val="003321A6"/>
    <w:rsid w:val="003479E7"/>
    <w:rsid w:val="003679AF"/>
    <w:rsid w:val="003849D1"/>
    <w:rsid w:val="00385BB2"/>
    <w:rsid w:val="00391ED7"/>
    <w:rsid w:val="003B5CCE"/>
    <w:rsid w:val="003D1C36"/>
    <w:rsid w:val="003F7F4E"/>
    <w:rsid w:val="00400DA2"/>
    <w:rsid w:val="00423ABB"/>
    <w:rsid w:val="004432E6"/>
    <w:rsid w:val="00475BCC"/>
    <w:rsid w:val="00476EDD"/>
    <w:rsid w:val="004817BF"/>
    <w:rsid w:val="004C42AB"/>
    <w:rsid w:val="004D05AF"/>
    <w:rsid w:val="004E1506"/>
    <w:rsid w:val="00541CC1"/>
    <w:rsid w:val="00550514"/>
    <w:rsid w:val="00556F7F"/>
    <w:rsid w:val="00570E4A"/>
    <w:rsid w:val="00584429"/>
    <w:rsid w:val="00586187"/>
    <w:rsid w:val="005B647F"/>
    <w:rsid w:val="005D7642"/>
    <w:rsid w:val="00600CB8"/>
    <w:rsid w:val="0060103B"/>
    <w:rsid w:val="006052B9"/>
    <w:rsid w:val="00610A65"/>
    <w:rsid w:val="00614870"/>
    <w:rsid w:val="00644A17"/>
    <w:rsid w:val="00666C93"/>
    <w:rsid w:val="00676799"/>
    <w:rsid w:val="00693488"/>
    <w:rsid w:val="006A10C9"/>
    <w:rsid w:val="006C23E1"/>
    <w:rsid w:val="006D6719"/>
    <w:rsid w:val="006E249C"/>
    <w:rsid w:val="00716CD8"/>
    <w:rsid w:val="00722728"/>
    <w:rsid w:val="007331BE"/>
    <w:rsid w:val="0074017D"/>
    <w:rsid w:val="00741963"/>
    <w:rsid w:val="00747353"/>
    <w:rsid w:val="00765C43"/>
    <w:rsid w:val="007A4A1D"/>
    <w:rsid w:val="007A646E"/>
    <w:rsid w:val="007B6ADD"/>
    <w:rsid w:val="007C43D2"/>
    <w:rsid w:val="007E4C34"/>
    <w:rsid w:val="00805661"/>
    <w:rsid w:val="00823592"/>
    <w:rsid w:val="00836D30"/>
    <w:rsid w:val="00851CF6"/>
    <w:rsid w:val="00863359"/>
    <w:rsid w:val="008710DE"/>
    <w:rsid w:val="008808D0"/>
    <w:rsid w:val="00892424"/>
    <w:rsid w:val="008A3684"/>
    <w:rsid w:val="008B3D68"/>
    <w:rsid w:val="008B5298"/>
    <w:rsid w:val="008B780A"/>
    <w:rsid w:val="008C24C6"/>
    <w:rsid w:val="008D2FC5"/>
    <w:rsid w:val="008F400E"/>
    <w:rsid w:val="008F7BFD"/>
    <w:rsid w:val="00905457"/>
    <w:rsid w:val="00907DEC"/>
    <w:rsid w:val="009337C4"/>
    <w:rsid w:val="009500FC"/>
    <w:rsid w:val="00977E8B"/>
    <w:rsid w:val="009B04D2"/>
    <w:rsid w:val="009B115E"/>
    <w:rsid w:val="009B39FB"/>
    <w:rsid w:val="009D54D3"/>
    <w:rsid w:val="009E1B44"/>
    <w:rsid w:val="009E3BEB"/>
    <w:rsid w:val="00A00800"/>
    <w:rsid w:val="00A07CF7"/>
    <w:rsid w:val="00A456BF"/>
    <w:rsid w:val="00A5760C"/>
    <w:rsid w:val="00A815B5"/>
    <w:rsid w:val="00A8278D"/>
    <w:rsid w:val="00A85B73"/>
    <w:rsid w:val="00AB64ED"/>
    <w:rsid w:val="00AC20D8"/>
    <w:rsid w:val="00AC2E97"/>
    <w:rsid w:val="00AD1EA4"/>
    <w:rsid w:val="00AD313B"/>
    <w:rsid w:val="00AE4ACA"/>
    <w:rsid w:val="00B01E5F"/>
    <w:rsid w:val="00B06ACE"/>
    <w:rsid w:val="00B10E82"/>
    <w:rsid w:val="00B12B8B"/>
    <w:rsid w:val="00B1397A"/>
    <w:rsid w:val="00B2041C"/>
    <w:rsid w:val="00B20BC7"/>
    <w:rsid w:val="00B26B7E"/>
    <w:rsid w:val="00B366AB"/>
    <w:rsid w:val="00B44D01"/>
    <w:rsid w:val="00B84F27"/>
    <w:rsid w:val="00B908F4"/>
    <w:rsid w:val="00BB0653"/>
    <w:rsid w:val="00BB4CDC"/>
    <w:rsid w:val="00BC39F0"/>
    <w:rsid w:val="00BD36E2"/>
    <w:rsid w:val="00BF3810"/>
    <w:rsid w:val="00C0429F"/>
    <w:rsid w:val="00C06309"/>
    <w:rsid w:val="00C140CA"/>
    <w:rsid w:val="00C1515F"/>
    <w:rsid w:val="00C153E3"/>
    <w:rsid w:val="00C306B6"/>
    <w:rsid w:val="00C321D3"/>
    <w:rsid w:val="00C51A08"/>
    <w:rsid w:val="00C61CA9"/>
    <w:rsid w:val="00C938AC"/>
    <w:rsid w:val="00C973A3"/>
    <w:rsid w:val="00CA7D2F"/>
    <w:rsid w:val="00CB06E2"/>
    <w:rsid w:val="00CC3D89"/>
    <w:rsid w:val="00CD158D"/>
    <w:rsid w:val="00CE442C"/>
    <w:rsid w:val="00CF5E87"/>
    <w:rsid w:val="00D01D79"/>
    <w:rsid w:val="00D05631"/>
    <w:rsid w:val="00D05746"/>
    <w:rsid w:val="00D17FCE"/>
    <w:rsid w:val="00D443B4"/>
    <w:rsid w:val="00D51996"/>
    <w:rsid w:val="00D60DFF"/>
    <w:rsid w:val="00D93DF1"/>
    <w:rsid w:val="00D97F19"/>
    <w:rsid w:val="00DA0BFB"/>
    <w:rsid w:val="00DC133D"/>
    <w:rsid w:val="00DD2857"/>
    <w:rsid w:val="00E30F83"/>
    <w:rsid w:val="00E43E9F"/>
    <w:rsid w:val="00E55632"/>
    <w:rsid w:val="00E8607E"/>
    <w:rsid w:val="00E91148"/>
    <w:rsid w:val="00EA6402"/>
    <w:rsid w:val="00EA6DB8"/>
    <w:rsid w:val="00EB7E28"/>
    <w:rsid w:val="00EC1110"/>
    <w:rsid w:val="00EF680B"/>
    <w:rsid w:val="00EF7993"/>
    <w:rsid w:val="00F20019"/>
    <w:rsid w:val="00F22D0D"/>
    <w:rsid w:val="00F82B26"/>
    <w:rsid w:val="00F83EDB"/>
    <w:rsid w:val="00FA33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EEC22"/>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Signature"/>
    <w:basedOn w:val="a"/>
    <w:next w:val="a"/>
    <w:link w:val="ac"/>
    <w:rsid w:val="00070411"/>
    <w:pPr>
      <w:keepLines/>
      <w:spacing w:line="192" w:lineRule="auto"/>
      <w:ind w:firstLine="0"/>
      <w:jc w:val="left"/>
    </w:pPr>
  </w:style>
  <w:style w:type="character" w:customStyle="1" w:styleId="ac">
    <w:name w:val="Подпись Знак"/>
    <w:basedOn w:val="a0"/>
    <w:link w:val="ab"/>
    <w:rsid w:val="00070411"/>
    <w:rPr>
      <w:rFonts w:ascii="Times New Roman" w:eastAsia="Times New Roman" w:hAnsi="Times New Roman" w:cs="Times New Roman"/>
      <w:sz w:val="28"/>
      <w:szCs w:val="20"/>
      <w:lang w:eastAsia="ru-RU"/>
    </w:rPr>
  </w:style>
  <w:style w:type="paragraph" w:styleId="ad">
    <w:name w:val="Normal (Web)"/>
    <w:basedOn w:val="a"/>
    <w:uiPriority w:val="99"/>
    <w:semiHidden/>
    <w:unhideWhenUsed/>
    <w:rsid w:val="00B1397A"/>
    <w:pPr>
      <w:spacing w:before="100" w:beforeAutospacing="1" w:after="100" w:afterAutospacing="1"/>
      <w:ind w:firstLine="0"/>
      <w:jc w:val="left"/>
    </w:pPr>
    <w:rPr>
      <w:sz w:val="24"/>
      <w:szCs w:val="24"/>
    </w:rPr>
  </w:style>
  <w:style w:type="character" w:styleId="ae">
    <w:name w:val="Hyperlink"/>
    <w:basedOn w:val="a0"/>
    <w:uiPriority w:val="99"/>
    <w:semiHidden/>
    <w:unhideWhenUsed/>
    <w:rsid w:val="00B139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8434">
      <w:bodyDiv w:val="1"/>
      <w:marLeft w:val="0"/>
      <w:marRight w:val="0"/>
      <w:marTop w:val="0"/>
      <w:marBottom w:val="0"/>
      <w:divBdr>
        <w:top w:val="none" w:sz="0" w:space="0" w:color="auto"/>
        <w:left w:val="none" w:sz="0" w:space="0" w:color="auto"/>
        <w:bottom w:val="none" w:sz="0" w:space="0" w:color="auto"/>
        <w:right w:val="none" w:sz="0" w:space="0" w:color="auto"/>
      </w:divBdr>
    </w:div>
    <w:div w:id="126313394">
      <w:bodyDiv w:val="1"/>
      <w:marLeft w:val="0"/>
      <w:marRight w:val="0"/>
      <w:marTop w:val="0"/>
      <w:marBottom w:val="0"/>
      <w:divBdr>
        <w:top w:val="none" w:sz="0" w:space="0" w:color="auto"/>
        <w:left w:val="none" w:sz="0" w:space="0" w:color="auto"/>
        <w:bottom w:val="none" w:sz="0" w:space="0" w:color="auto"/>
        <w:right w:val="none" w:sz="0" w:space="0" w:color="auto"/>
      </w:divBdr>
    </w:div>
    <w:div w:id="899635994">
      <w:bodyDiv w:val="1"/>
      <w:marLeft w:val="0"/>
      <w:marRight w:val="0"/>
      <w:marTop w:val="0"/>
      <w:marBottom w:val="0"/>
      <w:divBdr>
        <w:top w:val="none" w:sz="0" w:space="0" w:color="auto"/>
        <w:left w:val="none" w:sz="0" w:space="0" w:color="auto"/>
        <w:bottom w:val="none" w:sz="0" w:space="0" w:color="auto"/>
        <w:right w:val="none" w:sz="0" w:space="0" w:color="auto"/>
      </w:divBdr>
    </w:div>
    <w:div w:id="112226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486219&amp;dst=1000000001&amp;date=31.03.2026&amp;rnd=OxzcyEVBfxgEeRLQ" TargetMode="External"/><Relationship Id="rId13" Type="http://schemas.openxmlformats.org/officeDocument/2006/relationships/hyperlink" Target="https://docs7.online-sps.ru/cgi/online.cgi?req=doc&amp;base=LAW&amp;n=389500&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2627&amp;date=31.05.202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492985&amp;dst=1000000001&amp;date=31.03.2026&amp;rnd=OxzcyEVBfxgEeRLQ" TargetMode="External"/><Relationship Id="rId14" Type="http://schemas.openxmlformats.org/officeDocument/2006/relationships/hyperlink" Target="https://docs7.online-sps.ru/cgi/online.cgi?req=doc&amp;base=LAW&amp;n=362262&amp;date=31.05.2022&amp;dst=10001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2178</Words>
  <Characters>12421</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28</cp:revision>
  <cp:lastPrinted>2026-03-31T09:45:00Z</cp:lastPrinted>
  <dcterms:created xsi:type="dcterms:W3CDTF">2026-03-31T07:56:00Z</dcterms:created>
  <dcterms:modified xsi:type="dcterms:W3CDTF">2026-05-19T11:57:00Z</dcterms:modified>
</cp:coreProperties>
</file>